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B0" w:rsidRPr="005963B0" w:rsidRDefault="00FA4E70" w:rsidP="005963B0">
      <w:pPr>
        <w:pStyle w:val="a3"/>
        <w:ind w:left="142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Смъртен инцидент с </w:t>
      </w:r>
      <w:r w:rsidR="004C75F8">
        <w:rPr>
          <w:rFonts w:ascii="Verdana" w:hAnsi="Verdana"/>
          <w:b/>
        </w:rPr>
        <w:t>клон при поваляне на дърво</w:t>
      </w: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5963B0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D01CB8">
        <w:rPr>
          <w:rFonts w:ascii="Verdana" w:hAnsi="Verdana"/>
          <w:b/>
          <w:sz w:val="20"/>
          <w:szCs w:val="20"/>
        </w:rPr>
        <w:t>:</w:t>
      </w:r>
    </w:p>
    <w:p w:rsidR="005963B0" w:rsidRPr="005963B0" w:rsidRDefault="005963B0" w:rsidP="005963B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C75F8" w:rsidRPr="004C75F8" w:rsidRDefault="003B7EF0" w:rsidP="004C75F8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Пострадалият</w:t>
      </w:r>
      <w:r w:rsidR="00D01CB8">
        <w:rPr>
          <w:rFonts w:ascii="Verdana" w:hAnsi="Verdana"/>
          <w:sz w:val="20"/>
          <w:szCs w:val="20"/>
        </w:rPr>
        <w:t xml:space="preserve"> работник е извършвал работа</w:t>
      </w:r>
      <w:r w:rsidR="004C75F8" w:rsidRPr="004C75F8">
        <w:rPr>
          <w:rFonts w:ascii="Verdana" w:hAnsi="Verdana"/>
          <w:sz w:val="20"/>
          <w:szCs w:val="20"/>
        </w:rPr>
        <w:t xml:space="preserve"> на сечище</w:t>
      </w:r>
      <w:r>
        <w:rPr>
          <w:rFonts w:ascii="Verdana" w:hAnsi="Verdana"/>
          <w:sz w:val="20"/>
          <w:szCs w:val="20"/>
        </w:rPr>
        <w:t>, като п</w:t>
      </w:r>
      <w:r w:rsidRPr="003B7EF0">
        <w:rPr>
          <w:rFonts w:ascii="Verdana" w:hAnsi="Verdana"/>
          <w:sz w:val="20"/>
          <w:szCs w:val="20"/>
        </w:rPr>
        <w:t>о време на злополуката на сечището са</w:t>
      </w:r>
      <w:r w:rsidR="00D01CB8">
        <w:rPr>
          <w:rFonts w:ascii="Verdana" w:hAnsi="Verdana"/>
          <w:sz w:val="20"/>
          <w:szCs w:val="20"/>
        </w:rPr>
        <w:t xml:space="preserve"> се намирали още двама работници</w:t>
      </w:r>
      <w:r w:rsidRPr="003B7EF0">
        <w:rPr>
          <w:rFonts w:ascii="Verdana" w:hAnsi="Verdana"/>
          <w:sz w:val="20"/>
          <w:szCs w:val="20"/>
        </w:rPr>
        <w:t>.</w:t>
      </w:r>
      <w:r w:rsidR="004C75F8" w:rsidRPr="004C75F8">
        <w:rPr>
          <w:rFonts w:ascii="Verdana" w:hAnsi="Verdana"/>
          <w:sz w:val="20"/>
          <w:szCs w:val="20"/>
        </w:rPr>
        <w:t xml:space="preserve"> За извършваната сеч има издадено разрешение от Изпълнителна агенция по горите. Според обяснения</w:t>
      </w:r>
      <w:r w:rsidR="00D01CB8">
        <w:rPr>
          <w:rFonts w:ascii="Verdana" w:hAnsi="Verdana"/>
          <w:sz w:val="20"/>
          <w:szCs w:val="20"/>
        </w:rPr>
        <w:t>,</w:t>
      </w:r>
      <w:r w:rsidR="004C75F8" w:rsidRPr="004C75F8">
        <w:rPr>
          <w:rFonts w:ascii="Verdana" w:hAnsi="Verdana"/>
          <w:sz w:val="20"/>
          <w:szCs w:val="20"/>
        </w:rPr>
        <w:t xml:space="preserve"> дадени в </w:t>
      </w:r>
      <w:r>
        <w:rPr>
          <w:rFonts w:ascii="Verdana" w:hAnsi="Verdana"/>
          <w:sz w:val="20"/>
          <w:szCs w:val="20"/>
        </w:rPr>
        <w:t xml:space="preserve">съответното </w:t>
      </w:r>
      <w:r w:rsidR="004C75F8" w:rsidRPr="004C75F8">
        <w:rPr>
          <w:rFonts w:ascii="Verdana" w:hAnsi="Verdana"/>
          <w:sz w:val="20"/>
          <w:szCs w:val="20"/>
        </w:rPr>
        <w:t>РУ на ОДМВР, тримата работници са започнали работа в различни точки</w:t>
      </w:r>
      <w:r w:rsidR="00D01CB8">
        <w:rPr>
          <w:rFonts w:ascii="Verdana" w:hAnsi="Verdana"/>
          <w:sz w:val="20"/>
          <w:szCs w:val="20"/>
        </w:rPr>
        <w:t>,</w:t>
      </w:r>
      <w:r w:rsidR="004C75F8" w:rsidRPr="004C75F8">
        <w:rPr>
          <w:rFonts w:ascii="Verdana" w:hAnsi="Verdana"/>
          <w:sz w:val="20"/>
          <w:szCs w:val="20"/>
        </w:rPr>
        <w:t xml:space="preserve"> за да се осигури безопасна работа. В един момент другите двама са престанали да чуват шума от моторната резачка на </w:t>
      </w:r>
      <w:r>
        <w:rPr>
          <w:rFonts w:ascii="Verdana" w:hAnsi="Verdana"/>
          <w:sz w:val="20"/>
          <w:szCs w:val="20"/>
        </w:rPr>
        <w:t>пострадалия</w:t>
      </w:r>
      <w:r w:rsidR="004C75F8" w:rsidRPr="004C75F8">
        <w:rPr>
          <w:rFonts w:ascii="Verdana" w:hAnsi="Verdana"/>
          <w:sz w:val="20"/>
          <w:szCs w:val="20"/>
        </w:rPr>
        <w:t xml:space="preserve"> и са отишли да установят причината, при което са го намерили на земята с кръвотечение по главата. Направили опит да го евакуират, но поради пресечения характер на местността не са успели. </w:t>
      </w:r>
    </w:p>
    <w:p w:rsidR="004C75F8" w:rsidRPr="004C75F8" w:rsidRDefault="004C75F8" w:rsidP="004C75F8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4C75F8">
        <w:rPr>
          <w:rFonts w:ascii="Verdana" w:hAnsi="Verdana"/>
          <w:sz w:val="20"/>
          <w:szCs w:val="20"/>
        </w:rPr>
        <w:t xml:space="preserve">Предполагаема причина за злополуката е неправилно поваляне на закачено дърво, в следствие на което счупен клон удря </w:t>
      </w:r>
      <w:r w:rsidR="003B7EF0">
        <w:rPr>
          <w:rFonts w:ascii="Verdana" w:hAnsi="Verdana"/>
          <w:sz w:val="20"/>
          <w:szCs w:val="20"/>
        </w:rPr>
        <w:t>работника</w:t>
      </w:r>
      <w:r w:rsidRPr="004C75F8">
        <w:rPr>
          <w:rFonts w:ascii="Verdana" w:hAnsi="Verdana"/>
          <w:sz w:val="20"/>
          <w:szCs w:val="20"/>
        </w:rPr>
        <w:t xml:space="preserve"> в главата.</w:t>
      </w:r>
    </w:p>
    <w:p w:rsidR="004C75F8" w:rsidRPr="004C75F8" w:rsidRDefault="00D01CB8" w:rsidP="004C75F8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работа работникът</w:t>
      </w:r>
      <w:r w:rsidR="004C75F8" w:rsidRPr="004C75F8">
        <w:rPr>
          <w:rFonts w:ascii="Verdana" w:hAnsi="Verdana"/>
          <w:sz w:val="20"/>
          <w:szCs w:val="20"/>
        </w:rPr>
        <w:t xml:space="preserve"> е бил без необходимите лични предпазни средства подходящи за сезона, а именно кожени ръкавици, обувки или ботуши и каска с антифон и шлем или предпазни очила.</w:t>
      </w:r>
    </w:p>
    <w:p w:rsidR="003B7EF0" w:rsidRDefault="004C75F8" w:rsidP="004C75F8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4C75F8">
        <w:rPr>
          <w:rFonts w:ascii="Verdana" w:hAnsi="Verdana"/>
          <w:sz w:val="20"/>
          <w:szCs w:val="20"/>
        </w:rPr>
        <w:t>След проверка в регистъ</w:t>
      </w:r>
      <w:r w:rsidR="00D01CB8">
        <w:rPr>
          <w:rFonts w:ascii="Verdana" w:hAnsi="Verdana"/>
          <w:sz w:val="20"/>
          <w:szCs w:val="20"/>
        </w:rPr>
        <w:t>ра на трудовите договори на НАП</w:t>
      </w:r>
      <w:r w:rsidRPr="004C75F8">
        <w:rPr>
          <w:rFonts w:ascii="Verdana" w:hAnsi="Verdana"/>
          <w:sz w:val="20"/>
          <w:szCs w:val="20"/>
        </w:rPr>
        <w:t xml:space="preserve"> се установи, че към момента на злополуката работник</w:t>
      </w:r>
      <w:r w:rsidR="003B7EF0">
        <w:rPr>
          <w:rFonts w:ascii="Verdana" w:hAnsi="Verdana"/>
          <w:sz w:val="20"/>
          <w:szCs w:val="20"/>
        </w:rPr>
        <w:t>ът няма сключен трудов договор.</w:t>
      </w:r>
    </w:p>
    <w:p w:rsidR="003B7EF0" w:rsidRDefault="003B7EF0" w:rsidP="004C75F8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D01CB8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4F0E84" w:rsidRPr="004F0E84" w:rsidRDefault="004F0E84" w:rsidP="004F0E8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4F0E84">
        <w:rPr>
          <w:rFonts w:ascii="Verdana" w:hAnsi="Verdana"/>
          <w:sz w:val="20"/>
          <w:szCs w:val="20"/>
        </w:rPr>
        <w:t>1.</w:t>
      </w:r>
      <w:r w:rsidRPr="004F0E84">
        <w:rPr>
          <w:rFonts w:ascii="Verdana" w:hAnsi="Verdana"/>
          <w:sz w:val="20"/>
          <w:szCs w:val="20"/>
        </w:rPr>
        <w:tab/>
        <w:t xml:space="preserve">Работодателят е допуснал до работа </w:t>
      </w:r>
      <w:r w:rsidR="0005547B">
        <w:rPr>
          <w:rFonts w:ascii="Verdana" w:hAnsi="Verdana"/>
          <w:sz w:val="20"/>
          <w:szCs w:val="20"/>
        </w:rPr>
        <w:t>пострадалото лице</w:t>
      </w:r>
      <w:r w:rsidRPr="004F0E84">
        <w:rPr>
          <w:rFonts w:ascii="Verdana" w:hAnsi="Verdana"/>
          <w:sz w:val="20"/>
          <w:szCs w:val="20"/>
        </w:rPr>
        <w:t xml:space="preserve"> на обект</w:t>
      </w:r>
      <w:r w:rsidR="0005547B">
        <w:rPr>
          <w:rFonts w:ascii="Verdana" w:hAnsi="Verdana"/>
          <w:sz w:val="20"/>
          <w:szCs w:val="20"/>
        </w:rPr>
        <w:t xml:space="preserve"> - сечище</w:t>
      </w:r>
      <w:r w:rsidRPr="004F0E84">
        <w:rPr>
          <w:rFonts w:ascii="Verdana" w:hAnsi="Verdana"/>
          <w:sz w:val="20"/>
          <w:szCs w:val="20"/>
        </w:rPr>
        <w:t>, където съществува сериозна опасност за здравето и живота му, без да е подходящо обучен, инструктиран и екипиран, в нарушение на чл.</w:t>
      </w:r>
      <w:r w:rsidR="00D01CB8">
        <w:rPr>
          <w:rFonts w:ascii="Verdana" w:hAnsi="Verdana"/>
          <w:sz w:val="20"/>
          <w:szCs w:val="20"/>
        </w:rPr>
        <w:t xml:space="preserve"> </w:t>
      </w:r>
      <w:r w:rsidRPr="004F0E84">
        <w:rPr>
          <w:rFonts w:ascii="Verdana" w:hAnsi="Verdana"/>
          <w:sz w:val="20"/>
          <w:szCs w:val="20"/>
        </w:rPr>
        <w:t>16, ал.1, т.7 от Закон за здравословни и безопасни условия на труд.</w:t>
      </w:r>
    </w:p>
    <w:p w:rsidR="0005547B" w:rsidRDefault="004F0E84" w:rsidP="004F0E8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4F0E84">
        <w:rPr>
          <w:rFonts w:ascii="Verdana" w:hAnsi="Verdana"/>
          <w:sz w:val="20"/>
          <w:szCs w:val="20"/>
        </w:rPr>
        <w:t>2.</w:t>
      </w:r>
      <w:r w:rsidRPr="004F0E84">
        <w:rPr>
          <w:rFonts w:ascii="Verdana" w:hAnsi="Verdana"/>
          <w:sz w:val="20"/>
          <w:szCs w:val="20"/>
        </w:rPr>
        <w:tab/>
        <w:t xml:space="preserve">При извършена проверка по документи се установи, че: </w:t>
      </w:r>
      <w:r w:rsidR="0005547B">
        <w:rPr>
          <w:rFonts w:ascii="Verdana" w:hAnsi="Verdana"/>
          <w:sz w:val="20"/>
          <w:szCs w:val="20"/>
        </w:rPr>
        <w:t>дружеството</w:t>
      </w:r>
      <w:r w:rsidRPr="004F0E84">
        <w:rPr>
          <w:rFonts w:ascii="Verdana" w:hAnsi="Verdana"/>
          <w:sz w:val="20"/>
          <w:szCs w:val="20"/>
        </w:rPr>
        <w:t xml:space="preserve"> в качеството му на работодател по смисъла на §1, т.1 от Допълнителните разпоредби на Кодекса на труда, не е уредил</w:t>
      </w:r>
      <w:r w:rsidR="00D01CB8">
        <w:rPr>
          <w:rFonts w:ascii="Verdana" w:hAnsi="Verdana"/>
          <w:sz w:val="20"/>
          <w:szCs w:val="20"/>
        </w:rPr>
        <w:t>о</w:t>
      </w:r>
      <w:r w:rsidRPr="004F0E84">
        <w:rPr>
          <w:rFonts w:ascii="Verdana" w:hAnsi="Verdana"/>
          <w:sz w:val="20"/>
          <w:szCs w:val="20"/>
        </w:rPr>
        <w:t xml:space="preserve"> като трудови правоотношения предоставянето на работната сила с </w:t>
      </w:r>
      <w:r w:rsidR="0005547B">
        <w:rPr>
          <w:rFonts w:ascii="Verdana" w:hAnsi="Verdana"/>
          <w:sz w:val="20"/>
          <w:szCs w:val="20"/>
        </w:rPr>
        <w:t xml:space="preserve">пострадалото </w:t>
      </w:r>
      <w:r w:rsidRPr="004F0E84">
        <w:rPr>
          <w:rFonts w:ascii="Verdana" w:hAnsi="Verdana"/>
          <w:sz w:val="20"/>
          <w:szCs w:val="20"/>
        </w:rPr>
        <w:t>лице</w:t>
      </w:r>
      <w:r w:rsidR="00D01CB8">
        <w:rPr>
          <w:rFonts w:ascii="Verdana" w:hAnsi="Verdana"/>
          <w:sz w:val="20"/>
          <w:szCs w:val="20"/>
        </w:rPr>
        <w:t>.</w:t>
      </w:r>
      <w:r w:rsidRPr="004F0E84">
        <w:rPr>
          <w:rFonts w:ascii="Verdana" w:hAnsi="Verdana"/>
          <w:sz w:val="20"/>
          <w:szCs w:val="20"/>
        </w:rPr>
        <w:t xml:space="preserve"> </w:t>
      </w:r>
    </w:p>
    <w:p w:rsidR="004F0E84" w:rsidRPr="004F0E84" w:rsidRDefault="0005547B" w:rsidP="004F0E8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F0E84" w:rsidRPr="004F0E84">
        <w:rPr>
          <w:rFonts w:ascii="Verdana" w:hAnsi="Verdana"/>
          <w:sz w:val="20"/>
          <w:szCs w:val="20"/>
        </w:rPr>
        <w:t>.</w:t>
      </w:r>
      <w:r w:rsidR="004F0E84" w:rsidRPr="004F0E84">
        <w:rPr>
          <w:rFonts w:ascii="Verdana" w:hAnsi="Verdana"/>
          <w:sz w:val="20"/>
          <w:szCs w:val="20"/>
        </w:rPr>
        <w:tab/>
        <w:t>При извършена проверка на цитирания обект се констатира, че работодателят не е поставил знаци за безопасност на сечището, а именн</w:t>
      </w:r>
      <w:r w:rsidR="00D01CB8">
        <w:rPr>
          <w:rFonts w:ascii="Verdana" w:hAnsi="Verdana"/>
          <w:sz w:val="20"/>
          <w:szCs w:val="20"/>
        </w:rPr>
        <w:t>о на входните и изходните места,</w:t>
      </w:r>
      <w:r w:rsidR="004F0E84" w:rsidRPr="004F0E84">
        <w:rPr>
          <w:rFonts w:ascii="Verdana" w:hAnsi="Verdana"/>
          <w:sz w:val="20"/>
          <w:szCs w:val="20"/>
        </w:rPr>
        <w:t xml:space="preserve"> край пътищата и пътеките, влизащи в сечището, не са поставени предупредителни табелки с надписи „Внимание, извършва се сеч, влизането на хора е забранено“, в нарушение на чл.5, ал.1 от Наредба № РД-07/8 за минималните изисквания за знаци и сигнали за безопасност и/или здраве при работа (</w:t>
      </w:r>
      <w:proofErr w:type="spellStart"/>
      <w:r w:rsidR="004F0E84" w:rsidRPr="004F0E84">
        <w:rPr>
          <w:rFonts w:ascii="Verdana" w:hAnsi="Verdana"/>
          <w:sz w:val="20"/>
          <w:szCs w:val="20"/>
        </w:rPr>
        <w:t>обн</w:t>
      </w:r>
      <w:proofErr w:type="spellEnd"/>
      <w:r w:rsidR="004F0E84" w:rsidRPr="004F0E84">
        <w:rPr>
          <w:rFonts w:ascii="Verdana" w:hAnsi="Verdana"/>
          <w:sz w:val="20"/>
          <w:szCs w:val="20"/>
        </w:rPr>
        <w:t xml:space="preserve">. ДВ бр.3/2009 г.) и във връзка с чл. 276, ал.3 от Кодекса на труда и чл.136, ал.2 от Правилник за здравословни и безопасни условия на труд в горите. </w:t>
      </w:r>
    </w:p>
    <w:p w:rsidR="0005547B" w:rsidRDefault="0005547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98726A" w:rsidRDefault="0098726A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Съставен е акт на работодателя за работа без трудов договор.</w:t>
      </w: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608"/>
    <w:rsid w:val="0000754E"/>
    <w:rsid w:val="00031B45"/>
    <w:rsid w:val="0005547B"/>
    <w:rsid w:val="00072B06"/>
    <w:rsid w:val="000A5E7F"/>
    <w:rsid w:val="000E645E"/>
    <w:rsid w:val="000E6F28"/>
    <w:rsid w:val="00107433"/>
    <w:rsid w:val="001252A2"/>
    <w:rsid w:val="00151247"/>
    <w:rsid w:val="00157462"/>
    <w:rsid w:val="00172DB2"/>
    <w:rsid w:val="0017503B"/>
    <w:rsid w:val="0018589D"/>
    <w:rsid w:val="00197BD6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543A"/>
    <w:rsid w:val="00256251"/>
    <w:rsid w:val="00286D03"/>
    <w:rsid w:val="002A3CDF"/>
    <w:rsid w:val="002C0481"/>
    <w:rsid w:val="002F1668"/>
    <w:rsid w:val="002F3953"/>
    <w:rsid w:val="002F3ADE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B7EF0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0721"/>
    <w:rsid w:val="004C4398"/>
    <w:rsid w:val="004C75F8"/>
    <w:rsid w:val="004D4DB6"/>
    <w:rsid w:val="004E1504"/>
    <w:rsid w:val="004E6EC2"/>
    <w:rsid w:val="004F0E84"/>
    <w:rsid w:val="00512343"/>
    <w:rsid w:val="00525B29"/>
    <w:rsid w:val="00530F96"/>
    <w:rsid w:val="00537644"/>
    <w:rsid w:val="00542411"/>
    <w:rsid w:val="00547699"/>
    <w:rsid w:val="00583B1E"/>
    <w:rsid w:val="005963B0"/>
    <w:rsid w:val="005A5885"/>
    <w:rsid w:val="005D1A67"/>
    <w:rsid w:val="005E4F3D"/>
    <w:rsid w:val="005F6B59"/>
    <w:rsid w:val="00605E83"/>
    <w:rsid w:val="006106ED"/>
    <w:rsid w:val="00632618"/>
    <w:rsid w:val="00634A47"/>
    <w:rsid w:val="00650F33"/>
    <w:rsid w:val="006612DA"/>
    <w:rsid w:val="006751D7"/>
    <w:rsid w:val="00675AC3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C4BDB"/>
    <w:rsid w:val="007D72A1"/>
    <w:rsid w:val="007E0B49"/>
    <w:rsid w:val="007E5E78"/>
    <w:rsid w:val="007F6EC0"/>
    <w:rsid w:val="00813028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906E0"/>
    <w:rsid w:val="008A13A3"/>
    <w:rsid w:val="008A5A1F"/>
    <w:rsid w:val="008E5270"/>
    <w:rsid w:val="008F7CFF"/>
    <w:rsid w:val="00902D94"/>
    <w:rsid w:val="00910E9B"/>
    <w:rsid w:val="0093114C"/>
    <w:rsid w:val="00940D38"/>
    <w:rsid w:val="0095632D"/>
    <w:rsid w:val="00962599"/>
    <w:rsid w:val="0098726A"/>
    <w:rsid w:val="009954E6"/>
    <w:rsid w:val="009A04A3"/>
    <w:rsid w:val="009A1B51"/>
    <w:rsid w:val="009A5CB7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A0795"/>
    <w:rsid w:val="00AA43BD"/>
    <w:rsid w:val="00AB77FA"/>
    <w:rsid w:val="00AC3937"/>
    <w:rsid w:val="00AD2BA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BF78D3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01CB8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4F73"/>
    <w:rsid w:val="00E25BCA"/>
    <w:rsid w:val="00E26C93"/>
    <w:rsid w:val="00E512EB"/>
    <w:rsid w:val="00E52C3E"/>
    <w:rsid w:val="00E670FD"/>
    <w:rsid w:val="00E67662"/>
    <w:rsid w:val="00E75592"/>
    <w:rsid w:val="00E862F2"/>
    <w:rsid w:val="00E9669F"/>
    <w:rsid w:val="00EB135C"/>
    <w:rsid w:val="00EB345D"/>
    <w:rsid w:val="00EC529A"/>
    <w:rsid w:val="00EF3F39"/>
    <w:rsid w:val="00F15AB6"/>
    <w:rsid w:val="00F279B8"/>
    <w:rsid w:val="00F3021D"/>
    <w:rsid w:val="00F61A41"/>
    <w:rsid w:val="00FA4E70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BD7D-F990-438D-948B-F1DBB80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CFE0-EAFB-42F7-B988-D2641BB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7</cp:revision>
  <cp:lastPrinted>2015-05-11T11:28:00Z</cp:lastPrinted>
  <dcterms:created xsi:type="dcterms:W3CDTF">2015-05-12T08:14:00Z</dcterms:created>
  <dcterms:modified xsi:type="dcterms:W3CDTF">2015-05-14T11:18:00Z</dcterms:modified>
</cp:coreProperties>
</file>