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49" w:rsidRDefault="00B41349" w:rsidP="00B41349">
      <w:pPr>
        <w:spacing w:after="0" w:line="240" w:lineRule="auto"/>
        <w:jc w:val="center"/>
        <w:rPr>
          <w:rFonts w:ascii="Times New Roman" w:hAnsi="Times New Roman" w:cs="Times New Roman"/>
          <w:b/>
          <w:sz w:val="28"/>
          <w:szCs w:val="28"/>
        </w:rPr>
      </w:pPr>
      <w:r w:rsidRPr="00B95A94">
        <w:rPr>
          <w:rFonts w:ascii="Times New Roman" w:hAnsi="Times New Roman" w:cs="Times New Roman"/>
          <w:b/>
          <w:sz w:val="28"/>
          <w:szCs w:val="28"/>
        </w:rPr>
        <w:t xml:space="preserve">Техническо предложение </w:t>
      </w:r>
    </w:p>
    <w:p w:rsidR="00B41349" w:rsidRPr="006835D1" w:rsidRDefault="00B41349" w:rsidP="00B41349">
      <w:pPr>
        <w:spacing w:after="0" w:line="240" w:lineRule="auto"/>
        <w:jc w:val="center"/>
        <w:rPr>
          <w:rFonts w:ascii="Times New Roman" w:hAnsi="Times New Roman" w:cs="Times New Roman"/>
          <w:b/>
          <w:sz w:val="28"/>
          <w:szCs w:val="28"/>
        </w:rPr>
      </w:pPr>
      <w:r w:rsidRPr="006835D1">
        <w:rPr>
          <w:rFonts w:ascii="Times New Roman" w:hAnsi="Times New Roman" w:cs="Times New Roman"/>
          <w:b/>
          <w:sz w:val="28"/>
          <w:szCs w:val="28"/>
        </w:rPr>
        <w:t>въз основа на сключено Рамково споразумение</w:t>
      </w:r>
    </w:p>
    <w:p w:rsidR="00B41349" w:rsidRDefault="00B41349" w:rsidP="00B41349">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rPr>
        <w:t xml:space="preserve">№ </w:t>
      </w:r>
      <w:r w:rsidR="00BC252B">
        <w:rPr>
          <w:rFonts w:ascii="Times New Roman" w:hAnsi="Times New Roman" w:cs="Times New Roman"/>
          <w:b/>
          <w:sz w:val="28"/>
          <w:szCs w:val="28"/>
        </w:rPr>
        <w:t>СПОР-27</w:t>
      </w:r>
      <w:r w:rsidRPr="006835D1">
        <w:rPr>
          <w:rFonts w:ascii="Times New Roman" w:hAnsi="Times New Roman" w:cs="Times New Roman"/>
          <w:b/>
          <w:sz w:val="28"/>
          <w:szCs w:val="28"/>
        </w:rPr>
        <w:t>/</w:t>
      </w:r>
      <w:r w:rsidR="00BC252B">
        <w:rPr>
          <w:rFonts w:ascii="Times New Roman" w:hAnsi="Times New Roman" w:cs="Times New Roman"/>
          <w:b/>
          <w:sz w:val="28"/>
          <w:szCs w:val="28"/>
        </w:rPr>
        <w:t>21.11.2019</w:t>
      </w:r>
      <w:r w:rsidRPr="006835D1">
        <w:rPr>
          <w:rFonts w:ascii="Times New Roman" w:hAnsi="Times New Roman" w:cs="Times New Roman"/>
          <w:b/>
          <w:sz w:val="28"/>
          <w:szCs w:val="28"/>
        </w:rPr>
        <w:t>.</w:t>
      </w:r>
      <w:r w:rsidR="00BC252B">
        <w:rPr>
          <w:rFonts w:ascii="Times New Roman" w:hAnsi="Times New Roman" w:cs="Times New Roman"/>
          <w:b/>
          <w:sz w:val="28"/>
          <w:szCs w:val="28"/>
        </w:rPr>
        <w:t xml:space="preserve"> </w:t>
      </w:r>
      <w:r w:rsidRPr="006835D1">
        <w:rPr>
          <w:rFonts w:ascii="Times New Roman" w:hAnsi="Times New Roman" w:cs="Times New Roman"/>
          <w:b/>
          <w:sz w:val="28"/>
          <w:szCs w:val="28"/>
        </w:rPr>
        <w:t xml:space="preserve">г., </w:t>
      </w:r>
      <w:r w:rsidR="001F14AC">
        <w:rPr>
          <w:rFonts w:ascii="Times New Roman" w:hAnsi="Times New Roman" w:cs="Times New Roman"/>
          <w:b/>
          <w:sz w:val="28"/>
          <w:szCs w:val="28"/>
        </w:rPr>
        <w:t xml:space="preserve">за процедура по чл. 82, ал. 3 от ЗОП </w:t>
      </w:r>
      <w:bookmarkStart w:id="0" w:name="_GoBack"/>
      <w:bookmarkEnd w:id="0"/>
      <w:r w:rsidRPr="006835D1">
        <w:rPr>
          <w:rFonts w:ascii="Times New Roman" w:hAnsi="Times New Roman" w:cs="Times New Roman"/>
          <w:b/>
          <w:sz w:val="28"/>
          <w:szCs w:val="28"/>
        </w:rPr>
        <w:t>с предмет</w:t>
      </w:r>
      <w:r>
        <w:rPr>
          <w:rFonts w:ascii="Times New Roman" w:hAnsi="Times New Roman" w:cs="Times New Roman"/>
          <w:b/>
          <w:sz w:val="28"/>
          <w:szCs w:val="28"/>
          <w:lang w:val="en-US"/>
        </w:rPr>
        <w:t xml:space="preserve"> </w:t>
      </w:r>
    </w:p>
    <w:p w:rsidR="00B41349" w:rsidRPr="006835D1" w:rsidRDefault="00B41349" w:rsidP="00B41349">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lang w:val="en-US"/>
        </w:rPr>
        <w:t>„</w:t>
      </w:r>
      <w:r w:rsidR="00BC252B">
        <w:rPr>
          <w:rFonts w:ascii="Times New Roman" w:hAnsi="Times New Roman" w:cs="Times New Roman"/>
          <w:b/>
          <w:sz w:val="28"/>
          <w:szCs w:val="28"/>
        </w:rPr>
        <w:t>ДОСТАВКА НА МУЛТИФУНКЦИОНАЛНИ УСТРОЙСТВА ЗА НУЖДИТЕ НА ИА ГИТ</w:t>
      </w:r>
      <w:r w:rsidRPr="006835D1">
        <w:rPr>
          <w:rFonts w:ascii="Times New Roman" w:hAnsi="Times New Roman" w:cs="Times New Roman"/>
          <w:b/>
          <w:sz w:val="28"/>
          <w:szCs w:val="28"/>
          <w:lang w:val="en-US"/>
        </w:rPr>
        <w:t>“</w:t>
      </w:r>
    </w:p>
    <w:p w:rsidR="00B41349" w:rsidRDefault="00B41349" w:rsidP="00B41349">
      <w:pPr>
        <w:rPr>
          <w:rFonts w:ascii="Times New Roman" w:hAnsi="Times New Roman" w:cs="Times New Roman"/>
          <w:b/>
          <w:sz w:val="28"/>
          <w:szCs w:val="28"/>
        </w:rPr>
      </w:pPr>
    </w:p>
    <w:tbl>
      <w:tblPr>
        <w:tblStyle w:val="a3"/>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48"/>
        <w:gridCol w:w="4252"/>
        <w:gridCol w:w="4111"/>
      </w:tblGrid>
      <w:tr w:rsidR="00781120" w:rsidTr="00781120">
        <w:tc>
          <w:tcPr>
            <w:tcW w:w="4448" w:type="dxa"/>
            <w:shd w:val="clear" w:color="auto" w:fill="E7E6E6" w:themeFill="background2"/>
          </w:tcPr>
          <w:p w:rsidR="00781120" w:rsidRDefault="00781120" w:rsidP="00CD07FD">
            <w:r w:rsidRPr="005D0AA7">
              <w:rPr>
                <w:rFonts w:ascii="Times New Roman" w:eastAsia="Times New Roman" w:hAnsi="Times New Roman" w:cs="Times New Roman"/>
                <w:b/>
                <w:bCs/>
                <w:color w:val="000000"/>
                <w:sz w:val="24"/>
                <w:szCs w:val="24"/>
                <w:lang w:eastAsia="bg-BG"/>
              </w:rPr>
              <w:t>Устройство</w:t>
            </w:r>
          </w:p>
        </w:tc>
        <w:tc>
          <w:tcPr>
            <w:tcW w:w="4252" w:type="dxa"/>
            <w:shd w:val="clear" w:color="auto" w:fill="E7E6E6" w:themeFill="background2"/>
          </w:tcPr>
          <w:p w:rsidR="00781120" w:rsidRPr="00654983" w:rsidRDefault="00781120"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4111" w:type="dxa"/>
            <w:shd w:val="clear" w:color="auto" w:fill="E7E6E6" w:themeFill="background2"/>
          </w:tcPr>
          <w:p w:rsidR="00781120" w:rsidRPr="00654983" w:rsidRDefault="00781120" w:rsidP="00CD07FD">
            <w:pPr>
              <w:rPr>
                <w:rFonts w:ascii="Times New Roman" w:hAnsi="Times New Roman" w:cs="Times New Roman"/>
                <w:b/>
                <w:sz w:val="24"/>
                <w:szCs w:val="24"/>
              </w:rPr>
            </w:pPr>
            <w:r>
              <w:rPr>
                <w:rFonts w:ascii="Times New Roman" w:hAnsi="Times New Roman" w:cs="Times New Roman"/>
                <w:b/>
                <w:sz w:val="24"/>
                <w:szCs w:val="24"/>
              </w:rPr>
              <w:t>Модел:</w:t>
            </w:r>
          </w:p>
        </w:tc>
      </w:tr>
      <w:tr w:rsidR="00781120" w:rsidTr="00781120">
        <w:tc>
          <w:tcPr>
            <w:tcW w:w="4448" w:type="dxa"/>
          </w:tcPr>
          <w:p w:rsidR="00781120" w:rsidRPr="00781120" w:rsidRDefault="00781120" w:rsidP="00781120">
            <w:pPr>
              <w:spacing w:after="120"/>
              <w:rPr>
                <w:rFonts w:ascii="Times New Roman" w:eastAsia="Times New Roman" w:hAnsi="Times New Roman" w:cs="Times New Roman"/>
                <w:b/>
                <w:sz w:val="24"/>
                <w:szCs w:val="24"/>
                <w:lang w:val="en-US" w:eastAsia="bg-BG"/>
              </w:rPr>
            </w:pPr>
            <w:r w:rsidRPr="00987FB9">
              <w:rPr>
                <w:rFonts w:ascii="Times New Roman" w:eastAsia="Times New Roman" w:hAnsi="Times New Roman" w:cs="Times New Roman"/>
                <w:b/>
                <w:sz w:val="24"/>
                <w:szCs w:val="24"/>
                <w:lang w:eastAsia="bg-BG"/>
              </w:rPr>
              <w:t>[КПУ-3.1]</w:t>
            </w:r>
            <w:r>
              <w:rPr>
                <w:rFonts w:ascii="Times New Roman" w:eastAsia="Times New Roman" w:hAnsi="Times New Roman" w:cs="Times New Roman"/>
                <w:b/>
                <w:sz w:val="24"/>
                <w:szCs w:val="24"/>
                <w:lang w:eastAsia="bg-BG"/>
              </w:rPr>
              <w:t xml:space="preserve"> </w:t>
            </w:r>
            <w:r w:rsidRPr="00414F84">
              <w:rPr>
                <w:rFonts w:ascii="Times New Roman" w:eastAsia="Times New Roman" w:hAnsi="Times New Roman" w:cs="Times New Roman"/>
                <w:b/>
                <w:sz w:val="24"/>
                <w:szCs w:val="24"/>
                <w:lang w:eastAsia="bg-BG"/>
              </w:rPr>
              <w:t xml:space="preserve">Черно-бяла копирна система </w:t>
            </w:r>
            <w:r w:rsidRPr="00414F84">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 xml:space="preserve"> </w:t>
            </w:r>
            <w:r w:rsidRPr="00414F84">
              <w:rPr>
                <w:rFonts w:ascii="Times New Roman" w:eastAsia="Times New Roman" w:hAnsi="Times New Roman" w:cs="Times New Roman"/>
                <w:b/>
                <w:sz w:val="24"/>
                <w:szCs w:val="24"/>
                <w:lang w:eastAsia="bg-BG"/>
              </w:rPr>
              <w:t>принтер, скенер, копир</w:t>
            </w:r>
          </w:p>
        </w:tc>
        <w:tc>
          <w:tcPr>
            <w:tcW w:w="4252" w:type="dxa"/>
          </w:tcPr>
          <w:p w:rsidR="00781120" w:rsidRDefault="00781120" w:rsidP="00CD07FD"/>
        </w:tc>
        <w:tc>
          <w:tcPr>
            <w:tcW w:w="4111" w:type="dxa"/>
          </w:tcPr>
          <w:p w:rsidR="00781120" w:rsidRDefault="00781120" w:rsidP="00CD07FD"/>
        </w:tc>
      </w:tr>
    </w:tbl>
    <w:p w:rsidR="00345C68" w:rsidRPr="00DD6A54" w:rsidRDefault="00345C68" w:rsidP="00DD6A54">
      <w:pPr>
        <w:rPr>
          <w:rFonts w:ascii="Times New Roman" w:hAnsi="Times New Roman" w:cs="Times New Roman"/>
          <w:b/>
          <w:sz w:val="24"/>
          <w:szCs w:val="24"/>
        </w:rPr>
      </w:pPr>
    </w:p>
    <w:p w:rsidR="00172E7C" w:rsidRDefault="00172E7C" w:rsidP="009A73C6">
      <w:pPr>
        <w:tabs>
          <w:tab w:val="left" w:pos="3255"/>
        </w:tabs>
        <w:rPr>
          <w:rFonts w:ascii="Times New Roman" w:hAnsi="Times New Roman" w:cs="Times New Roman"/>
          <w:b/>
          <w:sz w:val="24"/>
          <w:szCs w:val="24"/>
        </w:rPr>
      </w:pPr>
      <w:bookmarkStart w:id="1" w:name="RANGE!A1:C91"/>
      <w:bookmarkEnd w:id="1"/>
      <w:r w:rsidRPr="00987FB9">
        <w:rPr>
          <w:rFonts w:ascii="Times New Roman" w:eastAsia="Times New Roman" w:hAnsi="Times New Roman" w:cs="Times New Roman"/>
          <w:b/>
          <w:sz w:val="24"/>
          <w:szCs w:val="24"/>
          <w:lang w:eastAsia="bg-BG"/>
        </w:rPr>
        <w:t>[КПУ-3.1]</w:t>
      </w:r>
      <w:r>
        <w:rPr>
          <w:rFonts w:ascii="Times New Roman" w:eastAsia="Times New Roman" w:hAnsi="Times New Roman" w:cs="Times New Roman"/>
          <w:b/>
          <w:sz w:val="24"/>
          <w:szCs w:val="24"/>
          <w:lang w:eastAsia="bg-BG"/>
        </w:rPr>
        <w:t xml:space="preserve"> </w:t>
      </w:r>
      <w:r w:rsidRPr="00414F84">
        <w:rPr>
          <w:rFonts w:ascii="Times New Roman" w:eastAsia="Times New Roman" w:hAnsi="Times New Roman" w:cs="Times New Roman"/>
          <w:b/>
          <w:sz w:val="24"/>
          <w:szCs w:val="24"/>
          <w:lang w:eastAsia="bg-BG"/>
        </w:rPr>
        <w:t xml:space="preserve">Черно-бяла копирна система </w:t>
      </w:r>
      <w:r w:rsidRPr="00414F84">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 xml:space="preserve"> </w:t>
      </w:r>
      <w:r w:rsidRPr="00414F84">
        <w:rPr>
          <w:rFonts w:ascii="Times New Roman" w:eastAsia="Times New Roman" w:hAnsi="Times New Roman" w:cs="Times New Roman"/>
          <w:b/>
          <w:sz w:val="24"/>
          <w:szCs w:val="24"/>
          <w:lang w:eastAsia="bg-BG"/>
        </w:rPr>
        <w:t>принтер, скенер, копир</w:t>
      </w:r>
    </w:p>
    <w:tbl>
      <w:tblPr>
        <w:tblW w:w="13984" w:type="dxa"/>
        <w:tblInd w:w="-10" w:type="dxa"/>
        <w:tblCellMar>
          <w:left w:w="70" w:type="dxa"/>
          <w:right w:w="70" w:type="dxa"/>
        </w:tblCellMar>
        <w:tblLook w:val="04A0" w:firstRow="1" w:lastRow="0" w:firstColumn="1" w:lastColumn="0" w:noHBand="0" w:noVBand="1"/>
      </w:tblPr>
      <w:tblGrid>
        <w:gridCol w:w="3303"/>
        <w:gridCol w:w="5459"/>
        <w:gridCol w:w="5222"/>
      </w:tblGrid>
      <w:tr w:rsidR="00D7598B" w:rsidRPr="00414F84" w:rsidTr="00D7598B">
        <w:trPr>
          <w:trHeight w:val="330"/>
          <w:tblHeader/>
        </w:trPr>
        <w:tc>
          <w:tcPr>
            <w:tcW w:w="3303" w:type="dxa"/>
            <w:tcBorders>
              <w:top w:val="double" w:sz="4" w:space="0" w:color="auto"/>
              <w:left w:val="double" w:sz="4" w:space="0" w:color="auto"/>
              <w:bottom w:val="single" w:sz="8" w:space="0" w:color="auto"/>
              <w:right w:val="single" w:sz="8" w:space="0" w:color="auto"/>
            </w:tcBorders>
            <w:shd w:val="clear" w:color="000000" w:fill="F2F2F2"/>
            <w:vAlign w:val="center"/>
            <w:hideMark/>
          </w:tcPr>
          <w:p w:rsidR="00D7598B" w:rsidRPr="00414F84" w:rsidRDefault="00D7598B" w:rsidP="00E664F7">
            <w:pPr>
              <w:spacing w:after="0" w:line="240" w:lineRule="auto"/>
              <w:jc w:val="center"/>
              <w:rPr>
                <w:rFonts w:ascii="Times New Roman" w:eastAsia="Times New Roman" w:hAnsi="Times New Roman" w:cs="Times New Roman"/>
                <w:b/>
                <w:color w:val="000000"/>
                <w:sz w:val="24"/>
                <w:szCs w:val="24"/>
                <w:lang w:eastAsia="bg-BG"/>
              </w:rPr>
            </w:pPr>
            <w:proofErr w:type="spellStart"/>
            <w:r w:rsidRPr="00414F84">
              <w:rPr>
                <w:rFonts w:ascii="Times New Roman" w:eastAsia="Times New Roman" w:hAnsi="Times New Roman" w:cs="Times New Roman"/>
                <w:b/>
                <w:color w:val="000000"/>
                <w:sz w:val="24"/>
                <w:szCs w:val="24"/>
                <w:lang w:val="en-AU" w:eastAsia="bg-BG"/>
              </w:rPr>
              <w:t>Показател</w:t>
            </w:r>
            <w:proofErr w:type="spellEnd"/>
          </w:p>
        </w:tc>
        <w:tc>
          <w:tcPr>
            <w:tcW w:w="5459" w:type="dxa"/>
            <w:tcBorders>
              <w:top w:val="double" w:sz="4" w:space="0" w:color="auto"/>
              <w:left w:val="nil"/>
              <w:bottom w:val="single" w:sz="8" w:space="0" w:color="auto"/>
              <w:right w:val="double" w:sz="4" w:space="0" w:color="auto"/>
            </w:tcBorders>
            <w:shd w:val="clear" w:color="000000" w:fill="F2F2F2"/>
            <w:vAlign w:val="center"/>
            <w:hideMark/>
          </w:tcPr>
          <w:p w:rsidR="00D7598B" w:rsidRPr="00414F84" w:rsidRDefault="00D7598B" w:rsidP="00E664F7">
            <w:pPr>
              <w:spacing w:after="0" w:line="240" w:lineRule="auto"/>
              <w:jc w:val="center"/>
              <w:rPr>
                <w:rFonts w:ascii="Times New Roman" w:eastAsia="Times New Roman" w:hAnsi="Times New Roman" w:cs="Times New Roman"/>
                <w:b/>
                <w:color w:val="000000"/>
                <w:sz w:val="24"/>
                <w:szCs w:val="24"/>
                <w:lang w:eastAsia="bg-BG"/>
              </w:rPr>
            </w:pPr>
            <w:proofErr w:type="spellStart"/>
            <w:r w:rsidRPr="00414F84">
              <w:rPr>
                <w:rFonts w:ascii="Times New Roman" w:eastAsia="Times New Roman" w:hAnsi="Times New Roman" w:cs="Times New Roman"/>
                <w:b/>
                <w:color w:val="000000"/>
                <w:sz w:val="24"/>
                <w:szCs w:val="24"/>
                <w:lang w:val="en-AU" w:eastAsia="bg-BG"/>
              </w:rPr>
              <w:t>Минимални</w:t>
            </w:r>
            <w:proofErr w:type="spellEnd"/>
            <w:r w:rsidRPr="00414F84">
              <w:rPr>
                <w:rFonts w:ascii="Times New Roman" w:eastAsia="Times New Roman" w:hAnsi="Times New Roman" w:cs="Times New Roman"/>
                <w:b/>
                <w:color w:val="000000"/>
                <w:sz w:val="24"/>
                <w:szCs w:val="24"/>
                <w:lang w:val="en-AU" w:eastAsia="bg-BG"/>
              </w:rPr>
              <w:t xml:space="preserve"> </w:t>
            </w:r>
            <w:proofErr w:type="spellStart"/>
            <w:r w:rsidRPr="00414F84">
              <w:rPr>
                <w:rFonts w:ascii="Times New Roman" w:eastAsia="Times New Roman" w:hAnsi="Times New Roman" w:cs="Times New Roman"/>
                <w:b/>
                <w:color w:val="000000"/>
                <w:sz w:val="24"/>
                <w:szCs w:val="24"/>
                <w:lang w:val="en-AU" w:eastAsia="bg-BG"/>
              </w:rPr>
              <w:t>изисквания</w:t>
            </w:r>
            <w:proofErr w:type="spellEnd"/>
          </w:p>
        </w:tc>
        <w:tc>
          <w:tcPr>
            <w:tcW w:w="5222" w:type="dxa"/>
            <w:tcBorders>
              <w:top w:val="double" w:sz="4" w:space="0" w:color="auto"/>
              <w:left w:val="nil"/>
              <w:bottom w:val="single" w:sz="8" w:space="0" w:color="auto"/>
              <w:right w:val="double" w:sz="4" w:space="0" w:color="auto"/>
            </w:tcBorders>
            <w:shd w:val="clear" w:color="000000" w:fill="F2F2F2"/>
          </w:tcPr>
          <w:p w:rsidR="00D7598B" w:rsidRPr="00414F84" w:rsidRDefault="00D7598B" w:rsidP="00E664F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Функции</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sz w:val="24"/>
                <w:szCs w:val="24"/>
                <w:lang w:eastAsia="bg-BG"/>
              </w:rPr>
              <w:t>Принтер, скенер, копир</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sz w:val="24"/>
                <w:szCs w:val="24"/>
                <w:lang w:eastAsia="bg-BG"/>
              </w:rPr>
            </w:pPr>
          </w:p>
        </w:tc>
      </w:tr>
      <w:tr w:rsidR="00D7598B" w:rsidRPr="00414F84" w:rsidTr="00D7598B">
        <w:trPr>
          <w:trHeight w:val="222"/>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Технология</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печат</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Лазерна</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172"/>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Тип</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черно-бял</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202"/>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Размер</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w:t>
            </w:r>
            <w:r w:rsidRPr="00414F84">
              <w:rPr>
                <w:rFonts w:ascii="Times New Roman" w:eastAsia="Times New Roman" w:hAnsi="Times New Roman" w:cs="Times New Roman"/>
                <w:color w:val="000000"/>
                <w:sz w:val="24"/>
                <w:szCs w:val="24"/>
                <w:lang w:eastAsia="bg-BG"/>
              </w:rPr>
              <w:t>хартията</w:t>
            </w:r>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val="en-AU" w:eastAsia="bg-BG"/>
              </w:rPr>
              <w:t>A4-A3</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346"/>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Скорост</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при</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печат</w:t>
            </w:r>
            <w:proofErr w:type="spellEnd"/>
            <w:r w:rsidRPr="00414F84">
              <w:rPr>
                <w:rFonts w:ascii="Times New Roman" w:eastAsia="Times New Roman" w:hAnsi="Times New Roman" w:cs="Times New Roman"/>
                <w:color w:val="000000"/>
                <w:sz w:val="24"/>
                <w:szCs w:val="24"/>
                <w:lang w:eastAsia="bg-BG"/>
              </w:rPr>
              <w:t xml:space="preserve"> едностранно</w:t>
            </w:r>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eastAsia="bg-BG"/>
              </w:rPr>
              <w:t xml:space="preserve">35 стр./мин А4 </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64"/>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Скорост</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сканиране</w:t>
            </w:r>
            <w:proofErr w:type="spellEnd"/>
            <w:r w:rsidRPr="00414F84">
              <w:rPr>
                <w:rFonts w:ascii="Times New Roman" w:eastAsia="Times New Roman" w:hAnsi="Times New Roman" w:cs="Times New Roman"/>
                <w:color w:val="000000"/>
                <w:sz w:val="24"/>
                <w:szCs w:val="24"/>
                <w:lang w:eastAsia="bg-BG"/>
              </w:rPr>
              <w:t xml:space="preserve"> едностранно</w:t>
            </w:r>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 xml:space="preserve">35 стр./мин А4 </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Разделителна способност на печат</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val="en-US" w:eastAsia="bg-BG"/>
              </w:rPr>
              <w:t>600 x 600</w:t>
            </w:r>
            <w:r w:rsidRPr="00414F84">
              <w:rPr>
                <w:rFonts w:ascii="Times New Roman" w:eastAsia="Times New Roman" w:hAnsi="Times New Roman" w:cs="Times New Roman"/>
                <w:color w:val="000000"/>
                <w:sz w:val="24"/>
                <w:szCs w:val="24"/>
                <w:lang w:eastAsia="bg-BG"/>
              </w:rPr>
              <w:t xml:space="preserve"> </w:t>
            </w:r>
            <w:r w:rsidRPr="00414F84">
              <w:rPr>
                <w:rFonts w:ascii="Times New Roman" w:eastAsia="Times New Roman" w:hAnsi="Times New Roman" w:cs="Times New Roman"/>
                <w:color w:val="000000"/>
                <w:sz w:val="24"/>
                <w:szCs w:val="24"/>
                <w:lang w:val="en-US" w:eastAsia="bg-BG"/>
              </w:rPr>
              <w:t>dpi</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Разделителна способност на сканиране</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val="en-US" w:eastAsia="bg-BG"/>
              </w:rPr>
              <w:t>600 x 600 dpi</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Разделителна способност на копиране</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eastAsia="bg-BG"/>
              </w:rPr>
              <w:t>600 х 600</w:t>
            </w:r>
            <w:r w:rsidRPr="00414F84">
              <w:rPr>
                <w:rFonts w:ascii="Times New Roman" w:eastAsia="Times New Roman" w:hAnsi="Times New Roman" w:cs="Times New Roman"/>
                <w:color w:val="000000"/>
                <w:sz w:val="24"/>
                <w:szCs w:val="24"/>
                <w:lang w:val="en-US" w:eastAsia="bg-BG"/>
              </w:rPr>
              <w:t xml:space="preserve"> dpi</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 xml:space="preserve">Процесор </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 xml:space="preserve">1 </w:t>
            </w:r>
            <w:proofErr w:type="spellStart"/>
            <w:r w:rsidRPr="00414F84">
              <w:rPr>
                <w:rFonts w:ascii="Times New Roman" w:eastAsia="Times New Roman" w:hAnsi="Times New Roman" w:cs="Times New Roman"/>
                <w:color w:val="000000"/>
                <w:sz w:val="24"/>
                <w:szCs w:val="24"/>
                <w:lang w:eastAsia="bg-BG"/>
              </w:rPr>
              <w:t>GHz</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Памет</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val="en-US" w:eastAsia="bg-BG"/>
              </w:rPr>
              <w:t>2</w:t>
            </w:r>
            <w:r w:rsidRPr="00414F84">
              <w:rPr>
                <w:rFonts w:ascii="Times New Roman" w:eastAsia="Times New Roman" w:hAnsi="Times New Roman" w:cs="Times New Roman"/>
                <w:color w:val="000000"/>
                <w:sz w:val="24"/>
                <w:szCs w:val="24"/>
                <w:lang w:eastAsia="bg-BG"/>
              </w:rPr>
              <w:t xml:space="preserve"> GB </w:t>
            </w:r>
            <w:r w:rsidRPr="00414F84">
              <w:rPr>
                <w:rFonts w:ascii="Times New Roman" w:eastAsia="Times New Roman" w:hAnsi="Times New Roman" w:cs="Times New Roman"/>
                <w:color w:val="000000"/>
                <w:sz w:val="24"/>
                <w:szCs w:val="24"/>
                <w:lang w:val="en-US" w:eastAsia="bg-BG"/>
              </w:rPr>
              <w:t>RAM</w:t>
            </w:r>
            <w:r w:rsidRPr="00414F84">
              <w:rPr>
                <w:rFonts w:ascii="Times New Roman" w:eastAsia="Times New Roman" w:hAnsi="Times New Roman" w:cs="Times New Roman"/>
                <w:color w:val="000000"/>
                <w:sz w:val="24"/>
                <w:szCs w:val="24"/>
                <w:lang w:eastAsia="bg-BG"/>
              </w:rPr>
              <w:t>, хард диск 150 GB</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p>
        </w:tc>
      </w:tr>
      <w:tr w:rsidR="00D7598B" w:rsidRPr="00414F84" w:rsidTr="00D7598B">
        <w:trPr>
          <w:trHeight w:val="567"/>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Автоматичен</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двустранен</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печат</w:t>
            </w:r>
            <w:proofErr w:type="spellEnd"/>
            <w:r w:rsidRPr="00414F84">
              <w:rPr>
                <w:rFonts w:ascii="Times New Roman" w:eastAsia="Times New Roman" w:hAnsi="Times New Roman" w:cs="Times New Roman"/>
                <w:color w:val="000000"/>
                <w:sz w:val="24"/>
                <w:szCs w:val="24"/>
                <w:lang w:val="en-AU" w:eastAsia="bg-BG"/>
              </w:rPr>
              <w:t>/</w:t>
            </w:r>
            <w:proofErr w:type="spellStart"/>
            <w:r w:rsidRPr="00414F84">
              <w:rPr>
                <w:rFonts w:ascii="Times New Roman" w:eastAsia="Times New Roman" w:hAnsi="Times New Roman" w:cs="Times New Roman"/>
                <w:color w:val="000000"/>
                <w:sz w:val="24"/>
                <w:szCs w:val="24"/>
                <w:lang w:val="en-AU" w:eastAsia="bg-BG"/>
              </w:rPr>
              <w:t>копиране</w:t>
            </w:r>
            <w:proofErr w:type="spellEnd"/>
            <w:r w:rsidRPr="00414F84">
              <w:rPr>
                <w:rFonts w:ascii="Times New Roman" w:eastAsia="Times New Roman" w:hAnsi="Times New Roman" w:cs="Times New Roman"/>
                <w:color w:val="000000"/>
                <w:sz w:val="24"/>
                <w:szCs w:val="24"/>
                <w:lang w:val="en-AU" w:eastAsia="bg-BG"/>
              </w:rPr>
              <w:t>/</w:t>
            </w:r>
            <w:proofErr w:type="spellStart"/>
            <w:r w:rsidRPr="00414F84">
              <w:rPr>
                <w:rFonts w:ascii="Times New Roman" w:eastAsia="Times New Roman" w:hAnsi="Times New Roman" w:cs="Times New Roman"/>
                <w:color w:val="000000"/>
                <w:sz w:val="24"/>
                <w:szCs w:val="24"/>
                <w:lang w:val="en-AU" w:eastAsia="bg-BG"/>
              </w:rPr>
              <w:t>сканиране</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Да</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636"/>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lastRenderedPageBreak/>
              <w:t>Автоматично</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подаващо</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устр</w:t>
            </w:r>
            <w:r w:rsidRPr="00414F84">
              <w:rPr>
                <w:rFonts w:ascii="Times New Roman" w:eastAsia="Times New Roman" w:hAnsi="Times New Roman" w:cs="Times New Roman"/>
                <w:color w:val="000000"/>
                <w:sz w:val="24"/>
                <w:szCs w:val="24"/>
                <w:lang w:eastAsia="bg-BG"/>
              </w:rPr>
              <w:t>ойст</w:t>
            </w:r>
            <w:r w:rsidRPr="00414F84">
              <w:rPr>
                <w:rFonts w:ascii="Times New Roman" w:eastAsia="Times New Roman" w:hAnsi="Times New Roman" w:cs="Times New Roman"/>
                <w:color w:val="000000"/>
                <w:sz w:val="24"/>
                <w:szCs w:val="24"/>
                <w:lang w:val="en-AU" w:eastAsia="bg-BG"/>
              </w:rPr>
              <w:t>во</w:t>
            </w:r>
            <w:proofErr w:type="spellEnd"/>
            <w:r w:rsidRPr="00414F84">
              <w:rPr>
                <w:rFonts w:ascii="Times New Roman" w:eastAsia="Times New Roman" w:hAnsi="Times New Roman" w:cs="Times New Roman"/>
                <w:color w:val="000000"/>
                <w:sz w:val="24"/>
                <w:szCs w:val="24"/>
                <w:lang w:val="en-AU" w:eastAsia="bg-BG"/>
              </w:rPr>
              <w:t xml:space="preserve"> (ADF)</w:t>
            </w:r>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60 листа</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78"/>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Стандартни</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тави</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2</w:t>
            </w:r>
            <w:r w:rsidRPr="00414F84">
              <w:rPr>
                <w:rFonts w:ascii="Times New Roman" w:eastAsia="Times New Roman" w:hAnsi="Times New Roman" w:cs="Times New Roman"/>
                <w:color w:val="000000"/>
                <w:sz w:val="24"/>
                <w:szCs w:val="24"/>
                <w:lang w:val="en-AU" w:eastAsia="bg-BG"/>
              </w:rPr>
              <w:t xml:space="preserve"> x 500 </w:t>
            </w:r>
            <w:proofErr w:type="spellStart"/>
            <w:r w:rsidRPr="00414F84">
              <w:rPr>
                <w:rFonts w:ascii="Times New Roman" w:eastAsia="Times New Roman" w:hAnsi="Times New Roman" w:cs="Times New Roman"/>
                <w:color w:val="000000"/>
                <w:sz w:val="24"/>
                <w:szCs w:val="24"/>
                <w:lang w:val="en-AU" w:eastAsia="bg-BG"/>
              </w:rPr>
              <w:t>листа</w:t>
            </w:r>
            <w:proofErr w:type="spellEnd"/>
            <w:r w:rsidRPr="00414F84">
              <w:rPr>
                <w:rFonts w:ascii="Times New Roman" w:eastAsia="Times New Roman" w:hAnsi="Times New Roman" w:cs="Times New Roman"/>
                <w:color w:val="000000"/>
                <w:sz w:val="24"/>
                <w:szCs w:val="24"/>
                <w:lang w:val="en-AU" w:eastAsia="bg-BG"/>
              </w:rPr>
              <w:t xml:space="preserve"> A4/A3</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411"/>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Максимално м</w:t>
            </w:r>
            <w:proofErr w:type="spellStart"/>
            <w:r w:rsidRPr="00414F84">
              <w:rPr>
                <w:rFonts w:ascii="Times New Roman" w:eastAsia="Times New Roman" w:hAnsi="Times New Roman" w:cs="Times New Roman"/>
                <w:color w:val="000000"/>
                <w:sz w:val="24"/>
                <w:szCs w:val="24"/>
                <w:lang w:val="en-AU" w:eastAsia="bg-BG"/>
              </w:rPr>
              <w:t>есечно</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натоварване</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100</w:t>
            </w:r>
            <w:r w:rsidRPr="00414F84">
              <w:rPr>
                <w:rFonts w:ascii="Times New Roman" w:eastAsia="Times New Roman" w:hAnsi="Times New Roman" w:cs="Times New Roman"/>
                <w:color w:val="000000"/>
                <w:sz w:val="24"/>
                <w:szCs w:val="24"/>
                <w:lang w:val="en-AU" w:eastAsia="bg-BG"/>
              </w:rPr>
              <w:t xml:space="preserve"> 000 </w:t>
            </w:r>
            <w:proofErr w:type="spellStart"/>
            <w:r w:rsidRPr="00414F84">
              <w:rPr>
                <w:rFonts w:ascii="Times New Roman" w:eastAsia="Times New Roman" w:hAnsi="Times New Roman" w:cs="Times New Roman"/>
                <w:color w:val="000000"/>
                <w:sz w:val="24"/>
                <w:szCs w:val="24"/>
                <w:lang w:val="en-AU" w:eastAsia="bg-BG"/>
              </w:rPr>
              <w:t>страници</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422"/>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Работа</w:t>
            </w:r>
            <w:proofErr w:type="spellEnd"/>
            <w:r w:rsidRPr="00414F84">
              <w:rPr>
                <w:rFonts w:ascii="Times New Roman" w:eastAsia="Times New Roman" w:hAnsi="Times New Roman" w:cs="Times New Roman"/>
                <w:color w:val="000000"/>
                <w:sz w:val="24"/>
                <w:szCs w:val="24"/>
                <w:lang w:val="en-AU" w:eastAsia="bg-BG"/>
              </w:rPr>
              <w:t xml:space="preserve"> с </w:t>
            </w:r>
            <w:proofErr w:type="spellStart"/>
            <w:r w:rsidRPr="00414F84">
              <w:rPr>
                <w:rFonts w:ascii="Times New Roman" w:eastAsia="Times New Roman" w:hAnsi="Times New Roman" w:cs="Times New Roman"/>
                <w:color w:val="000000"/>
                <w:sz w:val="24"/>
                <w:szCs w:val="24"/>
                <w:lang w:val="en-AU" w:eastAsia="bg-BG"/>
              </w:rPr>
              <w:t>рециклирана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хартия</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Да</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Интерфейс</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val="en-AU" w:eastAsia="bg-BG"/>
              </w:rPr>
              <w:t xml:space="preserve">USB 2.0 </w:t>
            </w:r>
            <w:proofErr w:type="spellStart"/>
            <w:r w:rsidRPr="00414F84">
              <w:rPr>
                <w:rFonts w:ascii="Times New Roman" w:eastAsia="Times New Roman" w:hAnsi="Times New Roman" w:cs="Times New Roman"/>
                <w:color w:val="000000"/>
                <w:sz w:val="24"/>
                <w:szCs w:val="24"/>
                <w:lang w:val="en-AU" w:eastAsia="bg-BG"/>
              </w:rPr>
              <w:t>или</w:t>
            </w:r>
            <w:proofErr w:type="spellEnd"/>
            <w:r w:rsidRPr="00414F84">
              <w:rPr>
                <w:rFonts w:ascii="Times New Roman" w:eastAsia="Times New Roman" w:hAnsi="Times New Roman" w:cs="Times New Roman"/>
                <w:color w:val="000000"/>
                <w:sz w:val="24"/>
                <w:szCs w:val="24"/>
                <w:lang w:val="en-AU" w:eastAsia="bg-BG"/>
              </w:rPr>
              <w:t xml:space="preserve"> по-</w:t>
            </w:r>
            <w:proofErr w:type="spellStart"/>
            <w:r w:rsidRPr="00414F84">
              <w:rPr>
                <w:rFonts w:ascii="Times New Roman" w:eastAsia="Times New Roman" w:hAnsi="Times New Roman" w:cs="Times New Roman"/>
                <w:color w:val="000000"/>
                <w:sz w:val="24"/>
                <w:szCs w:val="24"/>
                <w:lang w:val="en-AU" w:eastAsia="bg-BG"/>
              </w:rPr>
              <w:t>нова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версия</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печат</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от</w:t>
            </w:r>
            <w:proofErr w:type="spellEnd"/>
            <w:r w:rsidRPr="00414F84">
              <w:rPr>
                <w:rFonts w:ascii="Times New Roman" w:eastAsia="Times New Roman" w:hAnsi="Times New Roman" w:cs="Times New Roman"/>
                <w:color w:val="000000"/>
                <w:sz w:val="24"/>
                <w:szCs w:val="24"/>
                <w:lang w:val="en-AU" w:eastAsia="bg-BG"/>
              </w:rPr>
              <w:t>/</w:t>
            </w:r>
            <w:proofErr w:type="spellStart"/>
            <w:r w:rsidRPr="00414F84">
              <w:rPr>
                <w:rFonts w:ascii="Times New Roman" w:eastAsia="Times New Roman" w:hAnsi="Times New Roman" w:cs="Times New Roman"/>
                <w:color w:val="000000"/>
                <w:sz w:val="24"/>
                <w:szCs w:val="24"/>
                <w:lang w:val="en-AU" w:eastAsia="bg-BG"/>
              </w:rPr>
              <w:t>сканиране</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USB </w:t>
            </w:r>
            <w:proofErr w:type="spellStart"/>
            <w:r w:rsidRPr="00414F84">
              <w:rPr>
                <w:rFonts w:ascii="Times New Roman" w:eastAsia="Times New Roman" w:hAnsi="Times New Roman" w:cs="Times New Roman"/>
                <w:color w:val="000000"/>
                <w:sz w:val="24"/>
                <w:szCs w:val="24"/>
                <w:lang w:val="en-AU" w:eastAsia="bg-BG"/>
              </w:rPr>
              <w:t>носител</w:t>
            </w:r>
            <w:proofErr w:type="spellEnd"/>
            <w:r w:rsidRPr="00414F84">
              <w:rPr>
                <w:rFonts w:ascii="Times New Roman" w:eastAsia="Times New Roman" w:hAnsi="Times New Roman" w:cs="Times New Roman"/>
                <w:color w:val="000000"/>
                <w:sz w:val="24"/>
                <w:szCs w:val="24"/>
                <w:lang w:eastAsia="bg-BG"/>
              </w:rPr>
              <w:t xml:space="preserve">, </w:t>
            </w:r>
            <w:proofErr w:type="spellStart"/>
            <w:r w:rsidRPr="00414F84">
              <w:rPr>
                <w:rFonts w:ascii="Times New Roman" w:eastAsia="Times New Roman" w:hAnsi="Times New Roman" w:cs="Times New Roman"/>
                <w:color w:val="000000"/>
                <w:sz w:val="24"/>
                <w:szCs w:val="24"/>
                <w:lang w:eastAsia="bg-BG"/>
              </w:rPr>
              <w:t>Ethernet</w:t>
            </w:r>
            <w:proofErr w:type="spellEnd"/>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eastAsia="bg-BG"/>
              </w:rPr>
              <w:t>Зуминг</w:t>
            </w:r>
            <w:proofErr w:type="spellEnd"/>
            <w:r w:rsidRPr="00414F84">
              <w:rPr>
                <w:rFonts w:ascii="Times New Roman" w:eastAsia="Times New Roman" w:hAnsi="Times New Roman" w:cs="Times New Roman"/>
                <w:color w:val="000000"/>
                <w:sz w:val="24"/>
                <w:szCs w:val="24"/>
                <w:lang w:eastAsia="bg-BG"/>
              </w:rPr>
              <w:t xml:space="preserve"> (увеличение)</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25 – 400%</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Контрол на достъпа</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eastAsia="bg-BG"/>
              </w:rPr>
              <w:t xml:space="preserve">Възможност за работа с машината на потребители, които да се идентифицират с </w:t>
            </w:r>
            <w:proofErr w:type="spellStart"/>
            <w:r w:rsidRPr="00414F84">
              <w:rPr>
                <w:rFonts w:ascii="Times New Roman" w:eastAsia="Times New Roman" w:hAnsi="Times New Roman" w:cs="Times New Roman"/>
                <w:color w:val="000000"/>
                <w:sz w:val="24"/>
                <w:szCs w:val="24"/>
                <w:lang w:eastAsia="bg-BG"/>
              </w:rPr>
              <w:t>токен</w:t>
            </w:r>
            <w:proofErr w:type="spellEnd"/>
            <w:r w:rsidRPr="00414F84">
              <w:rPr>
                <w:rFonts w:ascii="Times New Roman" w:eastAsia="Times New Roman" w:hAnsi="Times New Roman" w:cs="Times New Roman"/>
                <w:color w:val="000000"/>
                <w:sz w:val="24"/>
                <w:szCs w:val="24"/>
                <w:lang w:eastAsia="bg-BG"/>
              </w:rPr>
              <w:t xml:space="preserve">, чип-карта или парола. Възможност за работа с </w:t>
            </w:r>
            <w:r w:rsidRPr="00414F84">
              <w:rPr>
                <w:rFonts w:ascii="Times New Roman" w:eastAsia="Times New Roman" w:hAnsi="Times New Roman" w:cs="Times New Roman"/>
                <w:color w:val="000000"/>
                <w:sz w:val="24"/>
                <w:szCs w:val="24"/>
                <w:lang w:val="en-US" w:eastAsia="bg-BG"/>
              </w:rPr>
              <w:t>Print Server</w:t>
            </w:r>
            <w:r w:rsidRPr="00414F84">
              <w:rPr>
                <w:rFonts w:ascii="Times New Roman" w:eastAsia="Times New Roman" w:hAnsi="Times New Roman" w:cs="Times New Roman"/>
                <w:color w:val="000000"/>
                <w:sz w:val="24"/>
                <w:szCs w:val="24"/>
                <w:lang w:eastAsia="bg-BG"/>
              </w:rPr>
              <w:t xml:space="preserve"> или еквивалентно</w:t>
            </w:r>
            <w:r w:rsidRPr="00414F84">
              <w:rPr>
                <w:rFonts w:ascii="Times New Roman" w:eastAsia="Times New Roman" w:hAnsi="Times New Roman" w:cs="Times New Roman"/>
                <w:color w:val="000000"/>
                <w:sz w:val="24"/>
                <w:szCs w:val="24"/>
                <w:lang w:val="en-US" w:eastAsia="bg-BG"/>
              </w:rPr>
              <w:t>.</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eastAsia="bg-BG"/>
              </w:rPr>
              <w:t>Touch</w:t>
            </w:r>
            <w:proofErr w:type="spellEnd"/>
            <w:r w:rsidRPr="00414F84">
              <w:rPr>
                <w:rFonts w:ascii="Times New Roman" w:eastAsia="Times New Roman" w:hAnsi="Times New Roman" w:cs="Times New Roman"/>
                <w:color w:val="000000"/>
                <w:sz w:val="24"/>
                <w:szCs w:val="24"/>
                <w:lang w:eastAsia="bg-BG"/>
              </w:rPr>
              <w:t xml:space="preserve"> дисплей</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Изисква се</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sz w:val="24"/>
                <w:szCs w:val="24"/>
                <w:lang w:eastAsia="bg-BG"/>
              </w:rPr>
            </w:pPr>
            <w:r w:rsidRPr="00414F84">
              <w:rPr>
                <w:rFonts w:ascii="Times New Roman" w:eastAsia="Times New Roman" w:hAnsi="Times New Roman" w:cs="Times New Roman"/>
                <w:sz w:val="24"/>
                <w:szCs w:val="24"/>
                <w:lang w:eastAsia="bg-BG"/>
              </w:rPr>
              <w:t>Стандартни графични езици</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sz w:val="24"/>
                <w:szCs w:val="24"/>
                <w:lang w:eastAsia="bg-BG"/>
              </w:rPr>
            </w:pPr>
            <w:r w:rsidRPr="00414F84">
              <w:rPr>
                <w:rFonts w:ascii="Times New Roman" w:eastAsia="Times New Roman" w:hAnsi="Times New Roman" w:cs="Times New Roman"/>
                <w:sz w:val="24"/>
                <w:szCs w:val="24"/>
                <w:lang w:val="en-US" w:eastAsia="bg-BG"/>
              </w:rPr>
              <w:t xml:space="preserve">PCL 6, PostScript 3 </w:t>
            </w:r>
            <w:r w:rsidRPr="00414F84">
              <w:rPr>
                <w:rFonts w:ascii="Times New Roman" w:eastAsia="Times New Roman" w:hAnsi="Times New Roman" w:cs="Times New Roman"/>
                <w:sz w:val="24"/>
                <w:szCs w:val="24"/>
                <w:lang w:eastAsia="bg-BG"/>
              </w:rPr>
              <w:t>или еквивалент</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sz w:val="24"/>
                <w:szCs w:val="24"/>
                <w:lang w:val="en-US" w:eastAsia="bg-BG"/>
              </w:rPr>
            </w:pPr>
          </w:p>
        </w:tc>
      </w:tr>
      <w:tr w:rsidR="00D7598B" w:rsidRPr="00414F84" w:rsidTr="00D7598B">
        <w:trPr>
          <w:trHeight w:val="330"/>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Скенер</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eastAsia="bg-BG"/>
              </w:rPr>
              <w:t xml:space="preserve">Възможност за сканиране на документи във формати </w:t>
            </w:r>
            <w:r w:rsidRPr="00414F84">
              <w:rPr>
                <w:rFonts w:ascii="Times New Roman" w:eastAsia="Times New Roman" w:hAnsi="Times New Roman" w:cs="Times New Roman"/>
                <w:color w:val="000000"/>
                <w:sz w:val="24"/>
                <w:szCs w:val="24"/>
                <w:lang w:val="en-US" w:eastAsia="bg-BG"/>
              </w:rPr>
              <w:t xml:space="preserve">PDF, JPEG </w:t>
            </w:r>
            <w:r w:rsidRPr="00414F84">
              <w:rPr>
                <w:rFonts w:ascii="Times New Roman" w:eastAsia="Times New Roman" w:hAnsi="Times New Roman" w:cs="Times New Roman"/>
                <w:color w:val="000000"/>
                <w:sz w:val="24"/>
                <w:szCs w:val="24"/>
                <w:lang w:eastAsia="bg-BG"/>
              </w:rPr>
              <w:t xml:space="preserve">и </w:t>
            </w:r>
            <w:r w:rsidRPr="00414F84">
              <w:rPr>
                <w:rFonts w:ascii="Times New Roman" w:eastAsia="Times New Roman" w:hAnsi="Times New Roman" w:cs="Times New Roman"/>
                <w:color w:val="000000"/>
                <w:sz w:val="24"/>
                <w:szCs w:val="24"/>
                <w:lang w:val="en-US" w:eastAsia="bg-BG"/>
              </w:rPr>
              <w:t>TIFF – scan to e-mail;</w:t>
            </w:r>
          </w:p>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val="en-US" w:eastAsia="bg-BG"/>
              </w:rPr>
              <w:t xml:space="preserve">Network TWAIN scan </w:t>
            </w:r>
            <w:proofErr w:type="spellStart"/>
            <w:r w:rsidRPr="00414F84">
              <w:rPr>
                <w:rFonts w:ascii="Times New Roman" w:eastAsia="Times New Roman" w:hAnsi="Times New Roman" w:cs="Times New Roman"/>
                <w:color w:val="000000"/>
                <w:sz w:val="24"/>
                <w:szCs w:val="24"/>
                <w:lang w:val="en-US" w:eastAsia="bg-BG"/>
              </w:rPr>
              <w:t>или</w:t>
            </w:r>
            <w:proofErr w:type="spellEnd"/>
            <w:r w:rsidRPr="00414F84">
              <w:rPr>
                <w:rFonts w:ascii="Times New Roman" w:eastAsia="Times New Roman" w:hAnsi="Times New Roman" w:cs="Times New Roman"/>
                <w:color w:val="000000"/>
                <w:sz w:val="24"/>
                <w:szCs w:val="24"/>
                <w:lang w:val="en-US" w:eastAsia="bg-BG"/>
              </w:rPr>
              <w:t xml:space="preserve"> </w:t>
            </w:r>
            <w:proofErr w:type="spellStart"/>
            <w:r w:rsidRPr="00414F84">
              <w:rPr>
                <w:rFonts w:ascii="Times New Roman" w:eastAsia="Times New Roman" w:hAnsi="Times New Roman" w:cs="Times New Roman"/>
                <w:color w:val="000000"/>
                <w:sz w:val="24"/>
                <w:szCs w:val="24"/>
                <w:lang w:val="en-US" w:eastAsia="bg-BG"/>
              </w:rPr>
              <w:t>еквивалентно</w:t>
            </w:r>
            <w:proofErr w:type="spellEnd"/>
            <w:r w:rsidRPr="00414F84">
              <w:rPr>
                <w:rFonts w:ascii="Times New Roman" w:eastAsia="Times New Roman" w:hAnsi="Times New Roman" w:cs="Times New Roman"/>
                <w:color w:val="000000"/>
                <w:sz w:val="24"/>
                <w:szCs w:val="24"/>
                <w:lang w:val="en-US" w:eastAsia="bg-BG"/>
              </w:rPr>
              <w:t>;</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
        </w:tc>
      </w:tr>
      <w:tr w:rsidR="00D7598B" w:rsidRPr="00414F84" w:rsidTr="00D7598B">
        <w:trPr>
          <w:trHeight w:val="415"/>
        </w:trPr>
        <w:tc>
          <w:tcPr>
            <w:tcW w:w="3303" w:type="dxa"/>
            <w:tcBorders>
              <w:top w:val="nil"/>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Мрежова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карта</w:t>
            </w:r>
            <w:proofErr w:type="spellEnd"/>
          </w:p>
        </w:tc>
        <w:tc>
          <w:tcPr>
            <w:tcW w:w="5459" w:type="dxa"/>
            <w:tcBorders>
              <w:top w:val="nil"/>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r w:rsidRPr="00414F84">
              <w:rPr>
                <w:rFonts w:ascii="Times New Roman" w:eastAsia="Times New Roman" w:hAnsi="Times New Roman" w:cs="Times New Roman"/>
                <w:color w:val="000000"/>
                <w:sz w:val="24"/>
                <w:szCs w:val="24"/>
                <w:lang w:val="en-AU" w:eastAsia="bg-BG"/>
              </w:rPr>
              <w:t>100/1000 Ethernet,</w:t>
            </w:r>
            <w:r w:rsidRPr="00414F84">
              <w:rPr>
                <w:rFonts w:ascii="Times New Roman" w:eastAsia="Times New Roman" w:hAnsi="Times New Roman" w:cs="Times New Roman"/>
                <w:color w:val="000000"/>
                <w:sz w:val="24"/>
                <w:szCs w:val="24"/>
                <w:lang w:eastAsia="bg-BG"/>
              </w:rPr>
              <w:t xml:space="preserve"> </w:t>
            </w:r>
            <w:r w:rsidRPr="00414F84">
              <w:rPr>
                <w:rFonts w:ascii="Times New Roman" w:eastAsia="Times New Roman" w:hAnsi="Times New Roman" w:cs="Times New Roman"/>
                <w:color w:val="000000"/>
                <w:sz w:val="24"/>
                <w:szCs w:val="24"/>
                <w:lang w:val="en-US" w:eastAsia="bg-BG"/>
              </w:rPr>
              <w:t>RJ-45</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415"/>
        </w:trPr>
        <w:tc>
          <w:tcPr>
            <w:tcW w:w="3303" w:type="dxa"/>
            <w:tcBorders>
              <w:top w:val="nil"/>
              <w:left w:val="double" w:sz="4" w:space="0" w:color="auto"/>
              <w:bottom w:val="single" w:sz="8" w:space="0" w:color="auto"/>
              <w:right w:val="single" w:sz="8" w:space="0" w:color="auto"/>
            </w:tcBorders>
            <w:shd w:val="clear" w:color="auto" w:fill="auto"/>
            <w:vAlign w:val="center"/>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Мрежови протоколи</w:t>
            </w:r>
          </w:p>
        </w:tc>
        <w:tc>
          <w:tcPr>
            <w:tcW w:w="5459" w:type="dxa"/>
            <w:tcBorders>
              <w:top w:val="nil"/>
              <w:left w:val="nil"/>
              <w:bottom w:val="single" w:sz="8" w:space="0" w:color="auto"/>
              <w:right w:val="double" w:sz="4" w:space="0" w:color="auto"/>
            </w:tcBorders>
            <w:shd w:val="clear" w:color="auto" w:fill="auto"/>
            <w:vAlign w:val="center"/>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val="en-US" w:eastAsia="bg-BG"/>
              </w:rPr>
              <w:t>TCP/IP, HTTP, TCP</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US" w:eastAsia="bg-BG"/>
              </w:rPr>
            </w:pPr>
          </w:p>
        </w:tc>
      </w:tr>
      <w:tr w:rsidR="00D7598B" w:rsidRPr="00414F84" w:rsidTr="00D7598B">
        <w:trPr>
          <w:trHeight w:val="609"/>
        </w:trPr>
        <w:tc>
          <w:tcPr>
            <w:tcW w:w="3303" w:type="dxa"/>
            <w:tcBorders>
              <w:top w:val="nil"/>
              <w:left w:val="double" w:sz="4" w:space="0" w:color="auto"/>
              <w:bottom w:val="single" w:sz="8" w:space="0" w:color="000000"/>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Консумативи</w:t>
            </w:r>
            <w:proofErr w:type="spellEnd"/>
          </w:p>
        </w:tc>
        <w:tc>
          <w:tcPr>
            <w:tcW w:w="5459" w:type="dxa"/>
            <w:tcBorders>
              <w:top w:val="nil"/>
              <w:left w:val="nil"/>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Да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се</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достави</w:t>
            </w:r>
            <w:proofErr w:type="spellEnd"/>
            <w:r w:rsidRPr="00414F84">
              <w:rPr>
                <w:rFonts w:ascii="Times New Roman" w:eastAsia="Times New Roman" w:hAnsi="Times New Roman" w:cs="Times New Roman"/>
                <w:color w:val="000000"/>
                <w:sz w:val="24"/>
                <w:szCs w:val="24"/>
                <w:lang w:val="en-AU" w:eastAsia="bg-BG"/>
              </w:rPr>
              <w:t xml:space="preserve"> с </w:t>
            </w:r>
            <w:r w:rsidRPr="00414F84">
              <w:rPr>
                <w:rFonts w:ascii="Times New Roman" w:eastAsia="Times New Roman" w:hAnsi="Times New Roman" w:cs="Times New Roman"/>
                <w:color w:val="000000"/>
                <w:sz w:val="24"/>
                <w:szCs w:val="24"/>
                <w:lang w:eastAsia="bg-BG"/>
              </w:rPr>
              <w:t xml:space="preserve">пълен комплект оригинални консумативи </w:t>
            </w:r>
            <w:proofErr w:type="spellStart"/>
            <w:r w:rsidRPr="00414F84">
              <w:rPr>
                <w:rFonts w:ascii="Times New Roman" w:eastAsia="Times New Roman" w:hAnsi="Times New Roman" w:cs="Times New Roman"/>
                <w:color w:val="000000"/>
                <w:sz w:val="24"/>
                <w:szCs w:val="24"/>
                <w:lang w:val="en-AU" w:eastAsia="bg-BG"/>
              </w:rPr>
              <w:t>за</w:t>
            </w:r>
            <w:proofErr w:type="spellEnd"/>
            <w:r w:rsidRPr="00414F84">
              <w:rPr>
                <w:rFonts w:ascii="Times New Roman" w:eastAsia="Times New Roman" w:hAnsi="Times New Roman" w:cs="Times New Roman"/>
                <w:color w:val="000000"/>
                <w:sz w:val="24"/>
                <w:szCs w:val="24"/>
                <w:lang w:eastAsia="bg-BG"/>
              </w:rPr>
              <w:t xml:space="preserve"> отпечатване на</w:t>
            </w:r>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мин</w:t>
            </w:r>
            <w:proofErr w:type="spellEnd"/>
            <w:r w:rsidRPr="00414F84">
              <w:rPr>
                <w:rFonts w:ascii="Times New Roman" w:eastAsia="Times New Roman" w:hAnsi="Times New Roman" w:cs="Times New Roman"/>
                <w:color w:val="000000"/>
                <w:sz w:val="24"/>
                <w:szCs w:val="24"/>
                <w:lang w:val="en-AU" w:eastAsia="bg-BG"/>
              </w:rPr>
              <w:t xml:space="preserve">. </w:t>
            </w:r>
            <w:r w:rsidRPr="00414F84">
              <w:rPr>
                <w:rFonts w:ascii="Times New Roman" w:eastAsia="Times New Roman" w:hAnsi="Times New Roman" w:cs="Times New Roman"/>
                <w:color w:val="000000"/>
                <w:sz w:val="24"/>
                <w:szCs w:val="24"/>
                <w:lang w:eastAsia="bg-BG"/>
              </w:rPr>
              <w:t xml:space="preserve">100 </w:t>
            </w:r>
            <w:r w:rsidRPr="00414F84">
              <w:rPr>
                <w:rFonts w:ascii="Times New Roman" w:eastAsia="Times New Roman" w:hAnsi="Times New Roman" w:cs="Times New Roman"/>
                <w:color w:val="000000"/>
                <w:sz w:val="24"/>
                <w:szCs w:val="24"/>
                <w:lang w:val="en-AU" w:eastAsia="bg-BG"/>
              </w:rPr>
              <w:t xml:space="preserve">000 </w:t>
            </w:r>
            <w:proofErr w:type="spellStart"/>
            <w:r w:rsidRPr="00414F84">
              <w:rPr>
                <w:rFonts w:ascii="Times New Roman" w:eastAsia="Times New Roman" w:hAnsi="Times New Roman" w:cs="Times New Roman"/>
                <w:color w:val="000000"/>
                <w:sz w:val="24"/>
                <w:szCs w:val="24"/>
                <w:lang w:val="en-AU" w:eastAsia="bg-BG"/>
              </w:rPr>
              <w:t>копия</w:t>
            </w:r>
            <w:proofErr w:type="spellEnd"/>
            <w:r w:rsidRPr="00414F84">
              <w:rPr>
                <w:rFonts w:ascii="Times New Roman" w:eastAsia="Times New Roman" w:hAnsi="Times New Roman" w:cs="Times New Roman"/>
                <w:color w:val="000000"/>
                <w:sz w:val="24"/>
                <w:szCs w:val="24"/>
                <w:lang w:eastAsia="bg-BG"/>
              </w:rPr>
              <w:t xml:space="preserve">, при 5% </w:t>
            </w:r>
            <w:proofErr w:type="spellStart"/>
            <w:r w:rsidRPr="00414F84">
              <w:rPr>
                <w:rFonts w:ascii="Times New Roman" w:eastAsia="Times New Roman" w:hAnsi="Times New Roman" w:cs="Times New Roman"/>
                <w:color w:val="000000"/>
                <w:sz w:val="24"/>
                <w:szCs w:val="24"/>
                <w:lang w:eastAsia="bg-BG"/>
              </w:rPr>
              <w:t>покривност</w:t>
            </w:r>
            <w:proofErr w:type="spellEnd"/>
            <w:r w:rsidRPr="00414F84">
              <w:rPr>
                <w:rFonts w:ascii="Times New Roman" w:eastAsia="Times New Roman" w:hAnsi="Times New Roman" w:cs="Times New Roman"/>
                <w:color w:val="000000"/>
                <w:sz w:val="24"/>
                <w:szCs w:val="24"/>
                <w:lang w:eastAsia="bg-BG"/>
              </w:rPr>
              <w:t xml:space="preserve"> на отпечатана страница формат А4</w:t>
            </w:r>
          </w:p>
        </w:tc>
        <w:tc>
          <w:tcPr>
            <w:tcW w:w="5222" w:type="dxa"/>
            <w:tcBorders>
              <w:top w:val="nil"/>
              <w:left w:val="nil"/>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661"/>
        </w:trPr>
        <w:tc>
          <w:tcPr>
            <w:tcW w:w="330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Система за управление на печат</w:t>
            </w:r>
          </w:p>
        </w:tc>
        <w:tc>
          <w:tcPr>
            <w:tcW w:w="5459"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Възможност за контролиран достъп до печата, копирането и сканирането;</w:t>
            </w:r>
          </w:p>
          <w:p w:rsidR="00D7598B" w:rsidRPr="00414F84" w:rsidRDefault="00D7598B" w:rsidP="00E664F7">
            <w:pPr>
              <w:spacing w:after="0" w:line="240" w:lineRule="auto"/>
              <w:rPr>
                <w:rFonts w:ascii="Times New Roman" w:eastAsia="Times New Roman" w:hAnsi="Times New Roman" w:cs="Times New Roman"/>
                <w:strike/>
                <w:color w:val="000000"/>
                <w:sz w:val="24"/>
                <w:szCs w:val="24"/>
                <w:lang w:eastAsia="bg-BG"/>
              </w:rPr>
            </w:pPr>
          </w:p>
        </w:tc>
        <w:tc>
          <w:tcPr>
            <w:tcW w:w="5222" w:type="dxa"/>
            <w:tcBorders>
              <w:top w:val="single" w:sz="4" w:space="0" w:color="auto"/>
              <w:left w:val="single" w:sz="4" w:space="0" w:color="auto"/>
              <w:bottom w:val="single" w:sz="4" w:space="0" w:color="auto"/>
              <w:right w:val="double" w:sz="4" w:space="0" w:color="auto"/>
            </w:tcBorders>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
        </w:tc>
      </w:tr>
      <w:tr w:rsidR="00D7598B" w:rsidRPr="00414F84" w:rsidTr="00D7598B">
        <w:trPr>
          <w:trHeight w:val="567"/>
        </w:trPr>
        <w:tc>
          <w:tcPr>
            <w:tcW w:w="3303" w:type="dxa"/>
            <w:tcBorders>
              <w:top w:val="single" w:sz="4" w:space="0" w:color="auto"/>
              <w:left w:val="double" w:sz="4" w:space="0" w:color="auto"/>
              <w:bottom w:val="single" w:sz="8"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Съвместимост</w:t>
            </w:r>
            <w:proofErr w:type="spellEnd"/>
            <w:r w:rsidRPr="00414F84">
              <w:rPr>
                <w:rFonts w:ascii="Times New Roman" w:eastAsia="Times New Roman" w:hAnsi="Times New Roman" w:cs="Times New Roman"/>
                <w:color w:val="000000"/>
                <w:sz w:val="24"/>
                <w:szCs w:val="24"/>
                <w:lang w:val="en-AU" w:eastAsia="bg-BG"/>
              </w:rPr>
              <w:t xml:space="preserve"> с </w:t>
            </w:r>
            <w:proofErr w:type="spellStart"/>
            <w:r w:rsidRPr="00414F84">
              <w:rPr>
                <w:rFonts w:ascii="Times New Roman" w:eastAsia="Times New Roman" w:hAnsi="Times New Roman" w:cs="Times New Roman"/>
                <w:color w:val="000000"/>
                <w:sz w:val="24"/>
                <w:szCs w:val="24"/>
                <w:lang w:eastAsia="bg-BG"/>
              </w:rPr>
              <w:t>операционнни</w:t>
            </w:r>
            <w:proofErr w:type="spellEnd"/>
            <w:r w:rsidRPr="00414F84">
              <w:rPr>
                <w:rFonts w:ascii="Times New Roman" w:eastAsia="Times New Roman" w:hAnsi="Times New Roman" w:cs="Times New Roman"/>
                <w:color w:val="000000"/>
                <w:sz w:val="24"/>
                <w:szCs w:val="24"/>
                <w:lang w:eastAsia="bg-BG"/>
              </w:rPr>
              <w:t xml:space="preserve"> системи </w:t>
            </w:r>
          </w:p>
        </w:tc>
        <w:tc>
          <w:tcPr>
            <w:tcW w:w="5459" w:type="dxa"/>
            <w:tcBorders>
              <w:top w:val="single" w:sz="4" w:space="0" w:color="auto"/>
              <w:left w:val="nil"/>
              <w:bottom w:val="single" w:sz="8"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val="en-AU" w:eastAsia="bg-BG"/>
              </w:rPr>
              <w:t xml:space="preserve">MS Windows 7 </w:t>
            </w:r>
            <w:r w:rsidRPr="00414F84">
              <w:rPr>
                <w:rFonts w:ascii="Times New Roman" w:eastAsia="Times New Roman" w:hAnsi="Times New Roman" w:cs="Times New Roman"/>
                <w:color w:val="000000"/>
                <w:sz w:val="24"/>
                <w:szCs w:val="24"/>
                <w:lang w:val="en-US" w:eastAsia="bg-BG"/>
              </w:rPr>
              <w:t>Pro</w:t>
            </w:r>
            <w:r w:rsidRPr="00414F84">
              <w:rPr>
                <w:rFonts w:ascii="Times New Roman" w:eastAsia="Times New Roman" w:hAnsi="Times New Roman" w:cs="Times New Roman"/>
                <w:color w:val="000000"/>
                <w:sz w:val="24"/>
                <w:szCs w:val="24"/>
                <w:lang w:eastAsia="bg-BG"/>
              </w:rPr>
              <w:t xml:space="preserve">/8/8.1/10 </w:t>
            </w:r>
            <w:r w:rsidRPr="00414F84">
              <w:rPr>
                <w:rFonts w:ascii="Times New Roman" w:eastAsia="Times New Roman" w:hAnsi="Times New Roman" w:cs="Times New Roman"/>
                <w:color w:val="000000"/>
                <w:sz w:val="24"/>
                <w:szCs w:val="24"/>
                <w:lang w:val="en-US" w:eastAsia="bg-BG"/>
              </w:rPr>
              <w:t>Pro</w:t>
            </w:r>
            <w:r w:rsidRPr="00414F84">
              <w:rPr>
                <w:rFonts w:ascii="Times New Roman" w:eastAsia="Times New Roman" w:hAnsi="Times New Roman" w:cs="Times New Roman"/>
                <w:color w:val="000000"/>
                <w:sz w:val="24"/>
                <w:szCs w:val="24"/>
                <w:lang w:val="en-AU" w:eastAsia="bg-BG"/>
              </w:rPr>
              <w:t xml:space="preserve"> (32/64bit) </w:t>
            </w:r>
          </w:p>
        </w:tc>
        <w:tc>
          <w:tcPr>
            <w:tcW w:w="5222" w:type="dxa"/>
            <w:tcBorders>
              <w:top w:val="single" w:sz="4" w:space="0" w:color="auto"/>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r w:rsidR="00D7598B" w:rsidRPr="00414F84" w:rsidTr="00D7598B">
        <w:trPr>
          <w:trHeight w:val="645"/>
        </w:trPr>
        <w:tc>
          <w:tcPr>
            <w:tcW w:w="3303" w:type="dxa"/>
            <w:tcBorders>
              <w:top w:val="single" w:sz="4" w:space="0" w:color="auto"/>
              <w:left w:val="double" w:sz="4" w:space="0" w:color="auto"/>
              <w:bottom w:val="single" w:sz="8" w:space="0" w:color="auto"/>
              <w:right w:val="single" w:sz="8" w:space="0" w:color="auto"/>
            </w:tcBorders>
            <w:shd w:val="clear" w:color="auto" w:fill="auto"/>
          </w:tcPr>
          <w:p w:rsidR="00D7598B" w:rsidRPr="00414F84" w:rsidRDefault="00D7598B" w:rsidP="00E664F7">
            <w:pPr>
              <w:spacing w:after="0" w:line="240" w:lineRule="auto"/>
              <w:rPr>
                <w:rFonts w:ascii="Times New Roman" w:eastAsia="Times New Roman" w:hAnsi="Times New Roman" w:cs="Times New Roman"/>
                <w:color w:val="000000"/>
                <w:sz w:val="24"/>
                <w:szCs w:val="24"/>
                <w:lang w:val="en-AU" w:eastAsia="bg-BG"/>
              </w:rPr>
            </w:pPr>
            <w:r w:rsidRPr="00414F84">
              <w:rPr>
                <w:rFonts w:ascii="Times New Roman" w:eastAsia="Times New Roman" w:hAnsi="Times New Roman" w:cs="Times New Roman"/>
                <w:sz w:val="24"/>
                <w:szCs w:val="24"/>
                <w:lang w:eastAsia="bg-BG"/>
              </w:rPr>
              <w:lastRenderedPageBreak/>
              <w:t>Захранващ кабел</w:t>
            </w:r>
          </w:p>
        </w:tc>
        <w:tc>
          <w:tcPr>
            <w:tcW w:w="5459" w:type="dxa"/>
            <w:tcBorders>
              <w:top w:val="nil"/>
              <w:left w:val="nil"/>
              <w:bottom w:val="single" w:sz="8" w:space="0" w:color="auto"/>
              <w:right w:val="double" w:sz="4" w:space="0" w:color="auto"/>
            </w:tcBorders>
            <w:shd w:val="clear" w:color="auto" w:fill="auto"/>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r w:rsidRPr="00414F84">
              <w:rPr>
                <w:rFonts w:ascii="Times New Roman" w:eastAsia="Times New Roman" w:hAnsi="Times New Roman" w:cs="Times New Roman"/>
                <w:sz w:val="24"/>
                <w:szCs w:val="24"/>
                <w:lang w:eastAsia="bg-BG"/>
              </w:rPr>
              <w:t>Да бъде съвместим с контакт тип „Шуко“– CEE 7/3 и CEE 7/5 или еквивалентно, с дължина не по малко от 1,5 м.</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sz w:val="24"/>
                <w:szCs w:val="24"/>
                <w:lang w:eastAsia="bg-BG"/>
              </w:rPr>
            </w:pPr>
          </w:p>
        </w:tc>
      </w:tr>
      <w:tr w:rsidR="00D7598B" w:rsidRPr="00414F84" w:rsidTr="00D7598B">
        <w:trPr>
          <w:trHeight w:val="275"/>
        </w:trPr>
        <w:tc>
          <w:tcPr>
            <w:tcW w:w="3303" w:type="dxa"/>
            <w:tcBorders>
              <w:top w:val="single" w:sz="4" w:space="0" w:color="auto"/>
              <w:left w:val="double" w:sz="4" w:space="0" w:color="auto"/>
              <w:bottom w:val="single" w:sz="8" w:space="0" w:color="auto"/>
              <w:right w:val="single" w:sz="8" w:space="0" w:color="auto"/>
            </w:tcBorders>
            <w:shd w:val="clear" w:color="auto" w:fill="auto"/>
          </w:tcPr>
          <w:p w:rsidR="00D7598B" w:rsidRPr="00414F84" w:rsidRDefault="00D7598B" w:rsidP="00E664F7">
            <w:pPr>
              <w:spacing w:after="0" w:line="240" w:lineRule="auto"/>
              <w:rPr>
                <w:rFonts w:ascii="Times New Roman" w:eastAsia="Times New Roman" w:hAnsi="Times New Roman" w:cs="Times New Roman"/>
                <w:sz w:val="24"/>
                <w:szCs w:val="24"/>
                <w:lang w:eastAsia="bg-BG"/>
              </w:rPr>
            </w:pPr>
            <w:r w:rsidRPr="00414F84">
              <w:rPr>
                <w:rFonts w:ascii="Times New Roman" w:eastAsia="Times New Roman" w:hAnsi="Times New Roman" w:cs="Times New Roman"/>
                <w:sz w:val="24"/>
                <w:szCs w:val="24"/>
                <w:lang w:eastAsia="bg-BG"/>
              </w:rPr>
              <w:t>Интерфейсен кабел</w:t>
            </w:r>
          </w:p>
        </w:tc>
        <w:tc>
          <w:tcPr>
            <w:tcW w:w="5459" w:type="dxa"/>
            <w:tcBorders>
              <w:top w:val="nil"/>
              <w:left w:val="nil"/>
              <w:bottom w:val="single" w:sz="8" w:space="0" w:color="auto"/>
              <w:right w:val="double" w:sz="4" w:space="0" w:color="auto"/>
            </w:tcBorders>
            <w:shd w:val="clear" w:color="auto" w:fill="auto"/>
          </w:tcPr>
          <w:p w:rsidR="00D7598B" w:rsidRPr="00414F84" w:rsidRDefault="00D7598B" w:rsidP="00E664F7">
            <w:pPr>
              <w:spacing w:after="0" w:line="240" w:lineRule="auto"/>
              <w:jc w:val="both"/>
              <w:rPr>
                <w:rFonts w:ascii="Times New Roman" w:eastAsia="Times New Roman" w:hAnsi="Times New Roman" w:cs="Times New Roman"/>
                <w:sz w:val="24"/>
                <w:szCs w:val="24"/>
                <w:lang w:eastAsia="bg-BG"/>
              </w:rPr>
            </w:pPr>
            <w:r w:rsidRPr="00414F84">
              <w:rPr>
                <w:rFonts w:ascii="Times New Roman" w:eastAsia="Times New Roman" w:hAnsi="Times New Roman" w:cs="Times New Roman"/>
                <w:sz w:val="24"/>
                <w:szCs w:val="24"/>
                <w:lang w:eastAsia="bg-BG"/>
              </w:rPr>
              <w:t>Да</w:t>
            </w:r>
          </w:p>
        </w:tc>
        <w:tc>
          <w:tcPr>
            <w:tcW w:w="5222" w:type="dxa"/>
            <w:tcBorders>
              <w:top w:val="nil"/>
              <w:left w:val="nil"/>
              <w:bottom w:val="single" w:sz="8"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sz w:val="24"/>
                <w:szCs w:val="24"/>
                <w:lang w:eastAsia="bg-BG"/>
              </w:rPr>
            </w:pPr>
          </w:p>
        </w:tc>
      </w:tr>
      <w:tr w:rsidR="00D7598B" w:rsidRPr="00414F84" w:rsidTr="00D7598B">
        <w:trPr>
          <w:trHeight w:val="407"/>
        </w:trPr>
        <w:tc>
          <w:tcPr>
            <w:tcW w:w="3303"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D7598B" w:rsidRPr="00414F84" w:rsidRDefault="00D7598B" w:rsidP="00E664F7">
            <w:pPr>
              <w:spacing w:after="0" w:line="240" w:lineRule="auto"/>
              <w:rPr>
                <w:rFonts w:ascii="Times New Roman" w:eastAsia="Times New Roman" w:hAnsi="Times New Roman" w:cs="Times New Roman"/>
                <w:color w:val="000000"/>
                <w:sz w:val="24"/>
                <w:szCs w:val="24"/>
                <w:lang w:eastAsia="bg-BG"/>
              </w:rPr>
            </w:pPr>
            <w:r w:rsidRPr="00414F84">
              <w:rPr>
                <w:rFonts w:ascii="Times New Roman" w:eastAsia="Times New Roman" w:hAnsi="Times New Roman" w:cs="Times New Roman"/>
                <w:color w:val="000000"/>
                <w:sz w:val="24"/>
                <w:szCs w:val="24"/>
                <w:lang w:eastAsia="bg-BG"/>
              </w:rPr>
              <w:t>Техническа д</w:t>
            </w:r>
            <w:proofErr w:type="spellStart"/>
            <w:r w:rsidRPr="00414F84">
              <w:rPr>
                <w:rFonts w:ascii="Times New Roman" w:eastAsia="Times New Roman" w:hAnsi="Times New Roman" w:cs="Times New Roman"/>
                <w:color w:val="000000"/>
                <w:sz w:val="24"/>
                <w:szCs w:val="24"/>
                <w:lang w:val="en-AU" w:eastAsia="bg-BG"/>
              </w:rPr>
              <w:t>окументация</w:t>
            </w:r>
            <w:proofErr w:type="spellEnd"/>
          </w:p>
        </w:tc>
        <w:tc>
          <w:tcPr>
            <w:tcW w:w="5459" w:type="dxa"/>
            <w:tcBorders>
              <w:top w:val="single" w:sz="8" w:space="0" w:color="auto"/>
              <w:left w:val="nil"/>
              <w:bottom w:val="double" w:sz="4" w:space="0" w:color="auto"/>
              <w:right w:val="double" w:sz="4" w:space="0" w:color="auto"/>
            </w:tcBorders>
            <w:shd w:val="clear" w:color="auto" w:fill="auto"/>
            <w:vAlign w:val="center"/>
            <w:hideMark/>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eastAsia="bg-BG"/>
              </w:rPr>
            </w:pP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хартия</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или</w:t>
            </w:r>
            <w:proofErr w:type="spellEnd"/>
            <w:r w:rsidRPr="00414F84">
              <w:rPr>
                <w:rFonts w:ascii="Times New Roman" w:eastAsia="Times New Roman" w:hAnsi="Times New Roman" w:cs="Times New Roman"/>
                <w:color w:val="000000"/>
                <w:sz w:val="24"/>
                <w:szCs w:val="24"/>
                <w:lang w:val="en-AU" w:eastAsia="bg-BG"/>
              </w:rPr>
              <w:t xml:space="preserve"> CD-ROM </w:t>
            </w:r>
            <w:proofErr w:type="spellStart"/>
            <w:r w:rsidRPr="00414F84">
              <w:rPr>
                <w:rFonts w:ascii="Times New Roman" w:eastAsia="Times New Roman" w:hAnsi="Times New Roman" w:cs="Times New Roman"/>
                <w:color w:val="000000"/>
                <w:sz w:val="24"/>
                <w:szCs w:val="24"/>
                <w:lang w:val="en-AU" w:eastAsia="bg-BG"/>
              </w:rPr>
              <w:t>на</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български</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език</w:t>
            </w:r>
            <w:proofErr w:type="spellEnd"/>
            <w:r w:rsidRPr="00414F84">
              <w:rPr>
                <w:rFonts w:ascii="Times New Roman" w:eastAsia="Times New Roman" w:hAnsi="Times New Roman" w:cs="Times New Roman"/>
                <w:color w:val="000000"/>
                <w:sz w:val="24"/>
                <w:szCs w:val="24"/>
                <w:lang w:val="en-AU" w:eastAsia="bg-BG"/>
              </w:rPr>
              <w:t xml:space="preserve"> </w:t>
            </w:r>
            <w:r w:rsidRPr="00414F84">
              <w:rPr>
                <w:rFonts w:ascii="Times New Roman" w:eastAsia="Times New Roman" w:hAnsi="Times New Roman" w:cs="Times New Roman"/>
                <w:color w:val="000000"/>
                <w:sz w:val="24"/>
                <w:szCs w:val="24"/>
                <w:lang w:eastAsia="bg-BG"/>
              </w:rPr>
              <w:t>и/</w:t>
            </w:r>
            <w:r w:rsidRPr="00414F84">
              <w:rPr>
                <w:rFonts w:ascii="Times New Roman" w:eastAsia="Times New Roman" w:hAnsi="Times New Roman" w:cs="Times New Roman"/>
                <w:color w:val="000000"/>
                <w:sz w:val="24"/>
                <w:szCs w:val="24"/>
                <w:lang w:val="en-AU" w:eastAsia="bg-BG"/>
              </w:rPr>
              <w:t>и</w:t>
            </w:r>
            <w:r w:rsidRPr="00414F84">
              <w:rPr>
                <w:rFonts w:ascii="Times New Roman" w:eastAsia="Times New Roman" w:hAnsi="Times New Roman" w:cs="Times New Roman"/>
                <w:color w:val="000000"/>
                <w:sz w:val="24"/>
                <w:szCs w:val="24"/>
                <w:lang w:eastAsia="bg-BG"/>
              </w:rPr>
              <w:t>ли</w:t>
            </w:r>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английски</w:t>
            </w:r>
            <w:proofErr w:type="spellEnd"/>
            <w:r w:rsidRPr="00414F84">
              <w:rPr>
                <w:rFonts w:ascii="Times New Roman" w:eastAsia="Times New Roman" w:hAnsi="Times New Roman" w:cs="Times New Roman"/>
                <w:color w:val="000000"/>
                <w:sz w:val="24"/>
                <w:szCs w:val="24"/>
                <w:lang w:val="en-AU" w:eastAsia="bg-BG"/>
              </w:rPr>
              <w:t xml:space="preserve"> </w:t>
            </w:r>
            <w:proofErr w:type="spellStart"/>
            <w:r w:rsidRPr="00414F84">
              <w:rPr>
                <w:rFonts w:ascii="Times New Roman" w:eastAsia="Times New Roman" w:hAnsi="Times New Roman" w:cs="Times New Roman"/>
                <w:color w:val="000000"/>
                <w:sz w:val="24"/>
                <w:szCs w:val="24"/>
                <w:lang w:val="en-AU" w:eastAsia="bg-BG"/>
              </w:rPr>
              <w:t>език</w:t>
            </w:r>
            <w:proofErr w:type="spellEnd"/>
          </w:p>
        </w:tc>
        <w:tc>
          <w:tcPr>
            <w:tcW w:w="5222" w:type="dxa"/>
            <w:tcBorders>
              <w:top w:val="single" w:sz="8" w:space="0" w:color="auto"/>
              <w:left w:val="nil"/>
              <w:bottom w:val="double" w:sz="4" w:space="0" w:color="auto"/>
              <w:right w:val="double" w:sz="4" w:space="0" w:color="auto"/>
            </w:tcBorders>
          </w:tcPr>
          <w:p w:rsidR="00D7598B" w:rsidRPr="00414F84" w:rsidRDefault="00D7598B" w:rsidP="00E664F7">
            <w:pPr>
              <w:spacing w:after="0" w:line="240" w:lineRule="auto"/>
              <w:jc w:val="both"/>
              <w:rPr>
                <w:rFonts w:ascii="Times New Roman" w:eastAsia="Times New Roman" w:hAnsi="Times New Roman" w:cs="Times New Roman"/>
                <w:color w:val="000000"/>
                <w:sz w:val="24"/>
                <w:szCs w:val="24"/>
                <w:lang w:val="en-AU" w:eastAsia="bg-BG"/>
              </w:rPr>
            </w:pPr>
          </w:p>
        </w:tc>
      </w:tr>
    </w:tbl>
    <w:p w:rsidR="00BC252B" w:rsidRDefault="00BC252B" w:rsidP="00BC252B">
      <w:pPr>
        <w:tabs>
          <w:tab w:val="left" w:pos="3255"/>
        </w:tabs>
        <w:rPr>
          <w:rFonts w:ascii="Times New Roman" w:hAnsi="Times New Roman" w:cs="Times New Roman"/>
          <w:b/>
          <w:sz w:val="24"/>
          <w:szCs w:val="24"/>
        </w:rPr>
      </w:pPr>
      <w:r>
        <w:rPr>
          <w:rFonts w:ascii="Times New Roman" w:hAnsi="Times New Roman" w:cs="Times New Roman"/>
          <w:b/>
          <w:sz w:val="24"/>
          <w:szCs w:val="24"/>
        </w:rPr>
        <w:t>Предлагаме 36 месеца гаранционна поддръжка, считано от датата на доставка на техниката.</w:t>
      </w:r>
    </w:p>
    <w:p w:rsidR="00172E7C" w:rsidRPr="00CD4B84" w:rsidRDefault="00BC252B" w:rsidP="00693DCD">
      <w:pPr>
        <w:tabs>
          <w:tab w:val="left" w:pos="3255"/>
        </w:tabs>
        <w:jc w:val="both"/>
        <w:rPr>
          <w:rFonts w:ascii="Times New Roman" w:hAnsi="Times New Roman" w:cs="Times New Roman"/>
          <w:sz w:val="24"/>
          <w:szCs w:val="24"/>
        </w:rPr>
      </w:pPr>
      <w:r>
        <w:rPr>
          <w:rFonts w:ascii="Times New Roman" w:hAnsi="Times New Roman" w:cs="Times New Roman"/>
          <w:b/>
          <w:sz w:val="24"/>
          <w:szCs w:val="24"/>
        </w:rPr>
        <w:t>Съгласни сме да извършваме доставка на техниката в срок до 30 календарни дни от датата на сключване на договора, или от датата на подаване на конкретна заявка.</w:t>
      </w:r>
    </w:p>
    <w:p w:rsidR="00DD6A54" w:rsidRDefault="00693DCD" w:rsidP="00BC252B">
      <w:pPr>
        <w:tabs>
          <w:tab w:val="left" w:pos="3255"/>
        </w:tabs>
        <w:jc w:val="both"/>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sectPr w:rsidR="00DD6A54" w:rsidSect="00BC252B">
      <w:footerReference w:type="default" r:id="rId6"/>
      <w:pgSz w:w="16838" w:h="11906" w:orient="landscape"/>
      <w:pgMar w:top="601" w:right="1417"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E1" w:rsidRDefault="00E256E1" w:rsidP="00B95A94">
      <w:pPr>
        <w:spacing w:after="0" w:line="240" w:lineRule="auto"/>
      </w:pPr>
      <w:r>
        <w:separator/>
      </w:r>
    </w:p>
  </w:endnote>
  <w:endnote w:type="continuationSeparator" w:id="0">
    <w:p w:rsidR="00E256E1" w:rsidRDefault="00E256E1"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09642"/>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a6"/>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1F14AC">
          <w:rPr>
            <w:rFonts w:ascii="Times New Roman" w:hAnsi="Times New Roman" w:cs="Times New Roman"/>
            <w:noProof/>
          </w:rPr>
          <w:t>2</w:t>
        </w:r>
        <w:r w:rsidRPr="00863E8B">
          <w:rPr>
            <w:rFonts w:ascii="Times New Roman" w:hAnsi="Times New Roman" w:cs="Times New Roman"/>
            <w:noProof/>
          </w:rPr>
          <w:fldChar w:fldCharType="end"/>
        </w:r>
      </w:p>
    </w:sdtContent>
  </w:sdt>
  <w:p w:rsidR="00EB4B4F" w:rsidRDefault="00EB4B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E1" w:rsidRDefault="00E256E1" w:rsidP="00B95A94">
      <w:pPr>
        <w:spacing w:after="0" w:line="240" w:lineRule="auto"/>
      </w:pPr>
      <w:r>
        <w:separator/>
      </w:r>
    </w:p>
  </w:footnote>
  <w:footnote w:type="continuationSeparator" w:id="0">
    <w:p w:rsidR="00E256E1" w:rsidRDefault="00E256E1" w:rsidP="00B95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05142E"/>
    <w:rsid w:val="00172E7C"/>
    <w:rsid w:val="001C678E"/>
    <w:rsid w:val="001F14AC"/>
    <w:rsid w:val="00221966"/>
    <w:rsid w:val="002867E3"/>
    <w:rsid w:val="00345C68"/>
    <w:rsid w:val="003E7AC6"/>
    <w:rsid w:val="0044221E"/>
    <w:rsid w:val="00590AA8"/>
    <w:rsid w:val="005D25FB"/>
    <w:rsid w:val="005E25D7"/>
    <w:rsid w:val="00627216"/>
    <w:rsid w:val="00654983"/>
    <w:rsid w:val="00682291"/>
    <w:rsid w:val="00693DCD"/>
    <w:rsid w:val="006D5D59"/>
    <w:rsid w:val="0073330A"/>
    <w:rsid w:val="00781120"/>
    <w:rsid w:val="00786E1A"/>
    <w:rsid w:val="007D742E"/>
    <w:rsid w:val="008172C9"/>
    <w:rsid w:val="00863E8B"/>
    <w:rsid w:val="008650DA"/>
    <w:rsid w:val="009A73C6"/>
    <w:rsid w:val="00A634E4"/>
    <w:rsid w:val="00AE6B78"/>
    <w:rsid w:val="00B41349"/>
    <w:rsid w:val="00B95A94"/>
    <w:rsid w:val="00BB3204"/>
    <w:rsid w:val="00BC252B"/>
    <w:rsid w:val="00CD4B84"/>
    <w:rsid w:val="00D2735C"/>
    <w:rsid w:val="00D7598B"/>
    <w:rsid w:val="00DD259F"/>
    <w:rsid w:val="00DD6A54"/>
    <w:rsid w:val="00DE3A1C"/>
    <w:rsid w:val="00DF5FCC"/>
    <w:rsid w:val="00E20FA2"/>
    <w:rsid w:val="00E256E1"/>
    <w:rsid w:val="00EB4B4F"/>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E30F2-3AFD-4B01-8E28-7F9A0E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A94"/>
    <w:pPr>
      <w:tabs>
        <w:tab w:val="center" w:pos="4536"/>
        <w:tab w:val="right" w:pos="9072"/>
      </w:tabs>
      <w:spacing w:after="0" w:line="240" w:lineRule="auto"/>
    </w:pPr>
  </w:style>
  <w:style w:type="character" w:customStyle="1" w:styleId="a5">
    <w:name w:val="Горен колонтитул Знак"/>
    <w:basedOn w:val="a0"/>
    <w:link w:val="a4"/>
    <w:uiPriority w:val="99"/>
    <w:rsid w:val="00B95A94"/>
  </w:style>
  <w:style w:type="paragraph" w:styleId="a6">
    <w:name w:val="footer"/>
    <w:basedOn w:val="a"/>
    <w:link w:val="a7"/>
    <w:uiPriority w:val="99"/>
    <w:unhideWhenUsed/>
    <w:rsid w:val="00B95A94"/>
    <w:pPr>
      <w:tabs>
        <w:tab w:val="center" w:pos="4536"/>
        <w:tab w:val="right" w:pos="9072"/>
      </w:tabs>
      <w:spacing w:after="0" w:line="240" w:lineRule="auto"/>
    </w:pPr>
  </w:style>
  <w:style w:type="character" w:customStyle="1" w:styleId="a7">
    <w:name w:val="Долен колонтитул Знак"/>
    <w:basedOn w:val="a0"/>
    <w:link w:val="a6"/>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НИКОЛАЙ ТЮРКЕДЖИЕВ</cp:lastModifiedBy>
  <cp:revision>5</cp:revision>
  <dcterms:created xsi:type="dcterms:W3CDTF">2019-02-25T10:59:00Z</dcterms:created>
  <dcterms:modified xsi:type="dcterms:W3CDTF">2021-03-16T08:36:00Z</dcterms:modified>
</cp:coreProperties>
</file>