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78" w:rsidRPr="00747AC6" w:rsidRDefault="00794478" w:rsidP="00794478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C6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794478" w:rsidRPr="00BB193B" w:rsidRDefault="00794478" w:rsidP="00794478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47AC6">
        <w:rPr>
          <w:rFonts w:ascii="Times New Roman" w:hAnsi="Times New Roman" w:cs="Times New Roman"/>
          <w:b/>
          <w:sz w:val="24"/>
          <w:szCs w:val="24"/>
        </w:rPr>
        <w:t>А УЧАСТИЕ В ПРОЦЕДУРА ПО РЕДА НА ЧЛ. 82. АЛ. 4 ОТ ЗОП ЗА ВЪЗЛАГАНЕ НА ОБЩЕСТВЕНА ПОРЪЧКА С ПРЕДМЕТ: „</w:t>
      </w:r>
      <w:r>
        <w:rPr>
          <w:rFonts w:ascii="Times New Roman" w:hAnsi="Times New Roman" w:cs="Times New Roman"/>
          <w:b/>
          <w:sz w:val="24"/>
          <w:szCs w:val="24"/>
        </w:rPr>
        <w:t>ДОСТАВКА НА МУЛТИФУНКЦИОНАЛНИ УСТРОЙСТВА ЗА НУЖДИТЕ НА ИА ГИТ</w:t>
      </w:r>
      <w:r w:rsidRPr="00747AC6">
        <w:rPr>
          <w:rFonts w:ascii="Times New Roman" w:hAnsi="Times New Roman" w:cs="Times New Roman"/>
          <w:b/>
          <w:sz w:val="24"/>
          <w:szCs w:val="24"/>
        </w:rPr>
        <w:t>““</w:t>
      </w:r>
    </w:p>
    <w:p w:rsidR="00414F84" w:rsidRDefault="00794478" w:rsidP="00414F84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СЪГЛАСНО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 РС №СПОР-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.11.2019 г., </w:t>
      </w:r>
      <w:r w:rsidR="00414F84">
        <w:rPr>
          <w:rFonts w:ascii="Times New Roman" w:hAnsi="Times New Roman" w:cs="Times New Roman"/>
          <w:b/>
          <w:sz w:val="24"/>
          <w:szCs w:val="24"/>
        </w:rPr>
        <w:t>ОБОСОБЕНА ПОЗИЦИЯ №  3</w:t>
      </w:r>
      <w:r w:rsidR="00414F84">
        <w:rPr>
          <w:rFonts w:ascii="Times New Roman" w:hAnsi="Times New Roman" w:cs="Times New Roman"/>
          <w:b/>
          <w:sz w:val="24"/>
          <w:szCs w:val="24"/>
        </w:rPr>
        <w:br/>
      </w:r>
      <w:r w:rsidR="00414F84" w:rsidRPr="00414F84">
        <w:rPr>
          <w:rFonts w:ascii="Times New Roman" w:hAnsi="Times New Roman" w:cs="Times New Roman"/>
          <w:b/>
          <w:sz w:val="24"/>
          <w:szCs w:val="24"/>
        </w:rPr>
        <w:t>„ДОСТАВКА НА ПРИНТЕРИ, СКЕНЕРИ И МУЛТИФУНКЦИОНАЛНИ УСТРОЙСТВА“</w:t>
      </w:r>
      <w:r w:rsidR="00414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F84" w:rsidRPr="00414F84" w:rsidRDefault="00987FB9" w:rsidP="00414F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87F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[КПУ-3.1]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14F84" w:rsidRPr="00414F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Черно-бяла копирна система </w:t>
      </w:r>
      <w:r w:rsidR="00414F84" w:rsidRPr="00414F8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FE58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14F84" w:rsidRPr="00414F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принтер, скенер, копир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6115"/>
      </w:tblGrid>
      <w:tr w:rsidR="00414F84" w:rsidRPr="00414F84" w:rsidTr="00482D3E">
        <w:trPr>
          <w:trHeight w:val="330"/>
          <w:tblHeader/>
        </w:trPr>
        <w:tc>
          <w:tcPr>
            <w:tcW w:w="338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Показател</w:t>
            </w:r>
            <w:proofErr w:type="spellEnd"/>
          </w:p>
        </w:tc>
        <w:tc>
          <w:tcPr>
            <w:tcW w:w="6115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Минимални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 w:eastAsia="bg-BG"/>
              </w:rPr>
              <w:t>изисквания</w:t>
            </w:r>
            <w:proofErr w:type="spellEnd"/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Функции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Принтер, скенер, копир</w:t>
            </w:r>
          </w:p>
        </w:tc>
      </w:tr>
      <w:tr w:rsidR="00414F84" w:rsidRPr="00414F84" w:rsidTr="00482D3E">
        <w:trPr>
          <w:trHeight w:val="222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Технология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печат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Лазерна</w:t>
            </w:r>
            <w:proofErr w:type="spellEnd"/>
          </w:p>
        </w:tc>
      </w:tr>
      <w:tr w:rsidR="00414F84" w:rsidRPr="00414F84" w:rsidTr="00482D3E">
        <w:trPr>
          <w:trHeight w:val="172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черно-бял</w:t>
            </w:r>
          </w:p>
        </w:tc>
      </w:tr>
      <w:tr w:rsidR="00414F84" w:rsidRPr="00414F84" w:rsidTr="00482D3E">
        <w:trPr>
          <w:trHeight w:val="202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Размер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хартията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A4-A3</w:t>
            </w:r>
          </w:p>
        </w:tc>
      </w:tr>
      <w:tr w:rsidR="00414F84" w:rsidRPr="00414F84" w:rsidTr="00482D3E">
        <w:trPr>
          <w:trHeight w:val="346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Скорост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при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печат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едностранно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35 стр./мин А4 </w:t>
            </w:r>
          </w:p>
        </w:tc>
      </w:tr>
      <w:tr w:rsidR="00414F84" w:rsidRPr="00414F84" w:rsidTr="00482D3E">
        <w:trPr>
          <w:trHeight w:val="364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Скорост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сканиране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едностранно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35 стр./мин А4 </w:t>
            </w:r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печат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600 x 600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dpi</w:t>
            </w:r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сканиране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600 x 600 dpi</w:t>
            </w:r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Разделителна способност на копиране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600 х 600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dpi</w:t>
            </w:r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Процесор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GHz</w:t>
            </w:r>
            <w:proofErr w:type="spellEnd"/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Памет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GB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RAM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хард диск 150 GB</w:t>
            </w:r>
          </w:p>
        </w:tc>
      </w:tr>
      <w:tr w:rsidR="00414F84" w:rsidRPr="00414F84" w:rsidTr="00482D3E">
        <w:trPr>
          <w:trHeight w:val="567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Автоматичен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двустранен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печат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/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копиране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/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сканиране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Да</w:t>
            </w:r>
            <w:proofErr w:type="spellEnd"/>
          </w:p>
        </w:tc>
      </w:tr>
      <w:tr w:rsidR="00414F84" w:rsidRPr="00414F84" w:rsidTr="00482D3E">
        <w:trPr>
          <w:trHeight w:val="636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Автоматично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подаващо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устр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ойст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во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(ADF)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 листа</w:t>
            </w:r>
          </w:p>
        </w:tc>
      </w:tr>
      <w:tr w:rsidR="00414F84" w:rsidRPr="00414F84" w:rsidTr="00482D3E">
        <w:trPr>
          <w:trHeight w:val="378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Стандартни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тави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x 500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листа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A4/A3</w:t>
            </w:r>
          </w:p>
        </w:tc>
      </w:tr>
      <w:tr w:rsidR="00414F84" w:rsidRPr="00414F84" w:rsidTr="00482D3E">
        <w:trPr>
          <w:trHeight w:val="411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Максимално м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есечно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натоварване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000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страници</w:t>
            </w:r>
            <w:proofErr w:type="spellEnd"/>
          </w:p>
        </w:tc>
      </w:tr>
      <w:tr w:rsidR="00414F84" w:rsidRPr="00414F84" w:rsidTr="00482D3E">
        <w:trPr>
          <w:trHeight w:val="422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Работа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рециклирана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хартия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Да</w:t>
            </w:r>
            <w:proofErr w:type="spellEnd"/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Интерфейс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USB 2.0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или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по-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нова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версия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,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печат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от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/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сканиране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USB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носител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Ethernet</w:t>
            </w:r>
            <w:proofErr w:type="spellEnd"/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Зуминг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(увеличение)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 – 400%</w:t>
            </w:r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Контрол на достъпа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за работа с машината на потребители, които да се идентифицират с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токен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чип-карта или парола. Възможност за работа с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Print Server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 еквивалентно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Touch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дисплей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 се</w:t>
            </w:r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Стандартни графични езици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PCL 6, PostScript 3 </w:t>
            </w:r>
            <w:r w:rsidRPr="00414F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 еквивалент</w:t>
            </w:r>
          </w:p>
        </w:tc>
      </w:tr>
      <w:tr w:rsidR="00414F84" w:rsidRPr="00414F84" w:rsidTr="00482D3E">
        <w:trPr>
          <w:trHeight w:val="330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Скенер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Възможност за сканиране на документи във формати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PDF, JPEG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TIFF – scan to e-mail;</w:t>
            </w:r>
          </w:p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Network TWAIN scan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или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еквивалентно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;</w:t>
            </w:r>
          </w:p>
        </w:tc>
      </w:tr>
      <w:tr w:rsidR="00414F84" w:rsidRPr="00414F84" w:rsidTr="00482D3E">
        <w:trPr>
          <w:trHeight w:val="415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Мрежова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карта</w:t>
            </w:r>
            <w:proofErr w:type="spellEnd"/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100/1000 Ethernet,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RJ-45</w:t>
            </w:r>
          </w:p>
        </w:tc>
      </w:tr>
      <w:tr w:rsidR="00414F84" w:rsidRPr="00414F84" w:rsidTr="00794478">
        <w:trPr>
          <w:trHeight w:val="415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Мрежови протоколи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TCP/IP, HTTP, TCP</w:t>
            </w:r>
          </w:p>
        </w:tc>
      </w:tr>
      <w:tr w:rsidR="00414F84" w:rsidRPr="00414F84" w:rsidTr="00794478">
        <w:trPr>
          <w:trHeight w:val="609"/>
        </w:trPr>
        <w:tc>
          <w:tcPr>
            <w:tcW w:w="3383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Консумативи</w:t>
            </w:r>
            <w:proofErr w:type="spellEnd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се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достави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пълен комплект оригинални консумативи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за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отпечатване на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мин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.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100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000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копия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при 5%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покривност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отпечатана страница формат А4</w:t>
            </w:r>
          </w:p>
        </w:tc>
      </w:tr>
      <w:tr w:rsidR="00414F84" w:rsidRPr="00414F84" w:rsidTr="00794478">
        <w:trPr>
          <w:trHeight w:val="661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Система за управление на печат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Възможност за контролиран достъп до печата, копирането и сканирането;</w:t>
            </w:r>
          </w:p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bg-BG"/>
              </w:rPr>
            </w:pPr>
          </w:p>
        </w:tc>
      </w:tr>
      <w:tr w:rsidR="00414F84" w:rsidRPr="00414F84" w:rsidTr="00482D3E">
        <w:trPr>
          <w:trHeight w:val="567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Съвместимост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с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операционнни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системи 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MS Windows 7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/8/8.1/10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Pro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(32/64bit) </w:t>
            </w:r>
          </w:p>
        </w:tc>
      </w:tr>
      <w:tr w:rsidR="00414F84" w:rsidRPr="00414F84" w:rsidTr="00482D3E">
        <w:trPr>
          <w:trHeight w:val="645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414F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Захранващ кабел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</w:pPr>
            <w:r w:rsidRPr="00414F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бъде съвместим с контакт тип „Шуко“– CEE 7/3 и CEE 7/5 или еквивалентно, с дължина не по малко от 1,5 м.</w:t>
            </w:r>
          </w:p>
        </w:tc>
      </w:tr>
      <w:tr w:rsidR="00414F84" w:rsidRPr="00414F84" w:rsidTr="00987FB9">
        <w:trPr>
          <w:trHeight w:val="275"/>
        </w:trPr>
        <w:tc>
          <w:tcPr>
            <w:tcW w:w="3383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Интерфейсен кабел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414F84" w:rsidRPr="00414F84" w:rsidTr="00987FB9">
        <w:trPr>
          <w:trHeight w:val="407"/>
        </w:trPr>
        <w:tc>
          <w:tcPr>
            <w:tcW w:w="338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Техническа д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окументация</w:t>
            </w:r>
            <w:proofErr w:type="spellEnd"/>
          </w:p>
        </w:tc>
        <w:tc>
          <w:tcPr>
            <w:tcW w:w="611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14F84" w:rsidRPr="00414F84" w:rsidRDefault="00414F84" w:rsidP="0041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хартия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или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CD-ROM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на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български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език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и/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и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</w:t>
            </w:r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английски</w:t>
            </w:r>
            <w:proofErr w:type="spellEnd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 xml:space="preserve"> </w:t>
            </w:r>
            <w:proofErr w:type="spellStart"/>
            <w:r w:rsidRPr="00414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bg-BG"/>
              </w:rPr>
              <w:t>език</w:t>
            </w:r>
            <w:proofErr w:type="spellEnd"/>
          </w:p>
        </w:tc>
      </w:tr>
    </w:tbl>
    <w:p w:rsidR="00794478" w:rsidRDefault="00794478" w:rsidP="00794478">
      <w:pPr>
        <w:jc w:val="both"/>
      </w:pPr>
      <w:bookmarkStart w:id="0" w:name="_GoBack"/>
      <w:bookmarkEnd w:id="0"/>
      <w:r w:rsidRPr="003760B2">
        <w:rPr>
          <w:b/>
        </w:rPr>
        <w:t>Гаранционна поддръжка:</w:t>
      </w:r>
      <w:r>
        <w:t xml:space="preserve"> 36 месеца, считано от</w:t>
      </w:r>
      <w:r w:rsidRPr="003760B2">
        <w:t xml:space="preserve"> датата на доставка на техниката.</w:t>
      </w:r>
    </w:p>
    <w:p w:rsidR="00794478" w:rsidRPr="003760B2" w:rsidRDefault="00794478" w:rsidP="00794478">
      <w:pPr>
        <w:jc w:val="both"/>
      </w:pPr>
      <w:r w:rsidRPr="0087472C">
        <w:rPr>
          <w:b/>
        </w:rPr>
        <w:t>Срок за доставка</w:t>
      </w:r>
      <w:r>
        <w:t>:</w:t>
      </w:r>
      <w:r w:rsidRPr="0087472C">
        <w:t xml:space="preserve"> до 30 календарни дни, считано от датата на подписване на договора, или датата на подаване на конкретна заявка.</w:t>
      </w:r>
    </w:p>
    <w:p w:rsidR="00CB0464" w:rsidRPr="00486EC3" w:rsidRDefault="00CB0464" w:rsidP="00794478">
      <w:pPr>
        <w:tabs>
          <w:tab w:val="left" w:pos="32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EC3">
        <w:rPr>
          <w:rFonts w:ascii="Times New Roman" w:hAnsi="Times New Roman" w:cs="Times New Roman"/>
          <w:i/>
          <w:sz w:val="24"/>
          <w:szCs w:val="24"/>
        </w:rPr>
        <w:t>Всяко посочване на конкретен стандарт, спецификация, техническо одобрение, техническа референция, марка или други следва да се разбират за посочените или еквивалентни.</w:t>
      </w:r>
    </w:p>
    <w:p w:rsidR="00CB0464" w:rsidRDefault="00CB0464" w:rsidP="00CB0464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86C" w:rsidRDefault="0088586C"/>
    <w:sectPr w:rsidR="0088586C" w:rsidSect="00794478">
      <w:footerReference w:type="default" r:id="rId7"/>
      <w:pgSz w:w="11906" w:h="16838"/>
      <w:pgMar w:top="577" w:right="1417" w:bottom="1417" w:left="141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44" w:rsidRDefault="00B30E44" w:rsidP="00414F84">
      <w:pPr>
        <w:spacing w:after="0" w:line="240" w:lineRule="auto"/>
      </w:pPr>
      <w:r>
        <w:separator/>
      </w:r>
    </w:p>
  </w:endnote>
  <w:endnote w:type="continuationSeparator" w:id="0">
    <w:p w:rsidR="00B30E44" w:rsidRDefault="00B30E44" w:rsidP="0041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7685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E580D" w:rsidRPr="00414F84" w:rsidRDefault="00FE580D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14F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14F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14F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447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14F8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E580D" w:rsidRDefault="00FE58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44" w:rsidRDefault="00B30E44" w:rsidP="00414F84">
      <w:pPr>
        <w:spacing w:after="0" w:line="240" w:lineRule="auto"/>
      </w:pPr>
      <w:r>
        <w:separator/>
      </w:r>
    </w:p>
  </w:footnote>
  <w:footnote w:type="continuationSeparator" w:id="0">
    <w:p w:rsidR="00B30E44" w:rsidRDefault="00B30E44" w:rsidP="0041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22B3"/>
    <w:multiLevelType w:val="hybridMultilevel"/>
    <w:tmpl w:val="2C12FEB2"/>
    <w:lvl w:ilvl="0" w:tplc="8454F8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5932"/>
    <w:multiLevelType w:val="multilevel"/>
    <w:tmpl w:val="148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2145A"/>
    <w:multiLevelType w:val="hybridMultilevel"/>
    <w:tmpl w:val="049A04DE"/>
    <w:lvl w:ilvl="0" w:tplc="0402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25DD4C92"/>
    <w:multiLevelType w:val="hybridMultilevel"/>
    <w:tmpl w:val="DCC658BC"/>
    <w:lvl w:ilvl="0" w:tplc="59A81AF8">
      <w:start w:val="512"/>
      <w:numFmt w:val="bullet"/>
      <w:lvlText w:val="-"/>
      <w:lvlJc w:val="left"/>
      <w:pPr>
        <w:ind w:left="95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39996D35"/>
    <w:multiLevelType w:val="hybridMultilevel"/>
    <w:tmpl w:val="8FCADA9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84"/>
    <w:rsid w:val="000357C0"/>
    <w:rsid w:val="000D7676"/>
    <w:rsid w:val="00252103"/>
    <w:rsid w:val="00277E8A"/>
    <w:rsid w:val="003156B7"/>
    <w:rsid w:val="00414F84"/>
    <w:rsid w:val="00482D3E"/>
    <w:rsid w:val="00564F58"/>
    <w:rsid w:val="00641B72"/>
    <w:rsid w:val="0064264E"/>
    <w:rsid w:val="00794478"/>
    <w:rsid w:val="0082380D"/>
    <w:rsid w:val="008535D4"/>
    <w:rsid w:val="0088586C"/>
    <w:rsid w:val="008B2CF3"/>
    <w:rsid w:val="00987FB9"/>
    <w:rsid w:val="00AB76A2"/>
    <w:rsid w:val="00AE7A1E"/>
    <w:rsid w:val="00B30E44"/>
    <w:rsid w:val="00B87718"/>
    <w:rsid w:val="00CA7C50"/>
    <w:rsid w:val="00CB0464"/>
    <w:rsid w:val="00DB0B26"/>
    <w:rsid w:val="00DC3922"/>
    <w:rsid w:val="00FE297B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0A8F90-95E5-478F-93FD-DC0B7827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4F84"/>
  </w:style>
  <w:style w:type="paragraph" w:styleId="a5">
    <w:name w:val="footer"/>
    <w:basedOn w:val="a"/>
    <w:link w:val="a6"/>
    <w:uiPriority w:val="99"/>
    <w:unhideWhenUsed/>
    <w:rsid w:val="0041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4F84"/>
  </w:style>
  <w:style w:type="numbering" w:customStyle="1" w:styleId="NoList1">
    <w:name w:val="No List1"/>
    <w:next w:val="a2"/>
    <w:uiPriority w:val="99"/>
    <w:semiHidden/>
    <w:unhideWhenUsed/>
    <w:rsid w:val="00414F84"/>
  </w:style>
  <w:style w:type="character" w:styleId="a7">
    <w:name w:val="annotation reference"/>
    <w:basedOn w:val="a0"/>
    <w:uiPriority w:val="99"/>
    <w:semiHidden/>
    <w:unhideWhenUsed/>
    <w:rsid w:val="00414F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414F8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F84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414F84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414F8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d">
    <w:name w:val="Изнесен текст Знак"/>
    <w:basedOn w:val="a0"/>
    <w:link w:val="ac"/>
    <w:uiPriority w:val="99"/>
    <w:semiHidden/>
    <w:rsid w:val="00414F84"/>
    <w:rPr>
      <w:rFonts w:ascii="Segoe UI" w:eastAsia="Times New Roman" w:hAnsi="Segoe UI" w:cs="Segoe UI"/>
      <w:sz w:val="18"/>
      <w:szCs w:val="18"/>
      <w:lang w:eastAsia="bg-BG"/>
    </w:rPr>
  </w:style>
  <w:style w:type="paragraph" w:styleId="ae">
    <w:name w:val="List Paragraph"/>
    <w:aliases w:val="ПАРАГРАФ"/>
    <w:basedOn w:val="a"/>
    <w:link w:val="af"/>
    <w:uiPriority w:val="34"/>
    <w:qFormat/>
    <w:rsid w:val="00414F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">
    <w:name w:val="Списък на абзаци Знак"/>
    <w:aliases w:val="ПАРАГРАФ Знак"/>
    <w:link w:val="ae"/>
    <w:uiPriority w:val="34"/>
    <w:locked/>
    <w:rsid w:val="00414F8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+ Удебелен"/>
    <w:basedOn w:val="a0"/>
    <w:rsid w:val="00414F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Основен текст1"/>
    <w:basedOn w:val="a0"/>
    <w:rsid w:val="00414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f1">
    <w:name w:val="Revision"/>
    <w:hidden/>
    <w:uiPriority w:val="99"/>
    <w:semiHidden/>
    <w:rsid w:val="0041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НИКОЛАЙ ТЮРКЕДЖИЕВ</cp:lastModifiedBy>
  <cp:revision>22</cp:revision>
  <cp:lastPrinted>2018-12-19T13:32:00Z</cp:lastPrinted>
  <dcterms:created xsi:type="dcterms:W3CDTF">2018-11-23T14:49:00Z</dcterms:created>
  <dcterms:modified xsi:type="dcterms:W3CDTF">2021-03-11T08:12:00Z</dcterms:modified>
</cp:coreProperties>
</file>