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>РАБОТНИК ЗАТИСНАТ ОТ НАВЕС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DB378F" w:rsidRPr="00DB378F" w:rsidRDefault="00DB378F" w:rsidP="00DB378F">
      <w:pPr>
        <w:ind w:left="709"/>
        <w:jc w:val="both"/>
        <w:rPr>
          <w:rFonts w:ascii="Verdana" w:hAnsi="Verdana"/>
          <w:sz w:val="20"/>
          <w:szCs w:val="20"/>
        </w:rPr>
      </w:pPr>
      <w:r w:rsidRPr="00DB378F">
        <w:rPr>
          <w:rFonts w:ascii="Verdana" w:hAnsi="Verdana"/>
          <w:sz w:val="20"/>
          <w:szCs w:val="20"/>
        </w:rPr>
        <w:t xml:space="preserve">Злополуката е станала в двора на дружество, </w:t>
      </w:r>
      <w:r>
        <w:rPr>
          <w:rFonts w:ascii="Verdana" w:hAnsi="Verdana"/>
          <w:sz w:val="20"/>
          <w:szCs w:val="20"/>
        </w:rPr>
        <w:t xml:space="preserve">което </w:t>
      </w:r>
      <w:r w:rsidRPr="00DB378F">
        <w:rPr>
          <w:rFonts w:ascii="Verdana" w:hAnsi="Verdana"/>
          <w:sz w:val="20"/>
          <w:szCs w:val="20"/>
        </w:rPr>
        <w:t>има пункт за годишни технически прегледи, авто</w:t>
      </w:r>
      <w:r>
        <w:rPr>
          <w:rFonts w:ascii="Verdana" w:hAnsi="Verdana"/>
          <w:sz w:val="20"/>
          <w:szCs w:val="20"/>
        </w:rPr>
        <w:t>сервиз и пункт за смяна на гуми и в</w:t>
      </w:r>
      <w:r w:rsidRPr="00DB378F">
        <w:rPr>
          <w:rFonts w:ascii="Verdana" w:hAnsi="Verdana"/>
          <w:sz w:val="20"/>
          <w:szCs w:val="20"/>
        </w:rPr>
        <w:t xml:space="preserve"> ден</w:t>
      </w:r>
      <w:r>
        <w:rPr>
          <w:rFonts w:ascii="Verdana" w:hAnsi="Verdana"/>
          <w:sz w:val="20"/>
          <w:szCs w:val="20"/>
        </w:rPr>
        <w:t>, който е бил</w:t>
      </w:r>
      <w:r w:rsidRPr="00DB378F">
        <w:rPr>
          <w:rFonts w:ascii="Verdana" w:hAnsi="Verdana"/>
          <w:sz w:val="20"/>
          <w:szCs w:val="20"/>
        </w:rPr>
        <w:t xml:space="preserve"> почивен за работещите.</w:t>
      </w:r>
      <w:r w:rsidRPr="00DB378F">
        <w:t xml:space="preserve"> </w:t>
      </w:r>
      <w:r>
        <w:rPr>
          <w:rFonts w:ascii="Verdana" w:hAnsi="Verdana"/>
          <w:sz w:val="20"/>
          <w:szCs w:val="20"/>
        </w:rPr>
        <w:t>На</w:t>
      </w:r>
      <w:r w:rsidRPr="00DB378F">
        <w:rPr>
          <w:rFonts w:ascii="Verdana" w:hAnsi="Verdana"/>
          <w:sz w:val="20"/>
          <w:szCs w:val="20"/>
        </w:rPr>
        <w:t xml:space="preserve"> външна</w:t>
      </w:r>
      <w:r>
        <w:rPr>
          <w:rFonts w:ascii="Verdana" w:hAnsi="Verdana"/>
          <w:sz w:val="20"/>
          <w:szCs w:val="20"/>
        </w:rPr>
        <w:t>та</w:t>
      </w:r>
      <w:r w:rsidRPr="00DB378F">
        <w:rPr>
          <w:rFonts w:ascii="Verdana" w:hAnsi="Verdana"/>
          <w:sz w:val="20"/>
          <w:szCs w:val="20"/>
        </w:rPr>
        <w:t xml:space="preserve"> страна на едно от халетата</w:t>
      </w:r>
      <w:r w:rsidR="007C4F57">
        <w:rPr>
          <w:rFonts w:ascii="Verdana" w:hAnsi="Verdana"/>
          <w:sz w:val="20"/>
          <w:szCs w:val="20"/>
        </w:rPr>
        <w:t>, намиращо се в двора на предприятието,</w:t>
      </w:r>
      <w:r w:rsidRPr="00DB378F">
        <w:rPr>
          <w:rFonts w:ascii="Verdana" w:hAnsi="Verdana"/>
          <w:sz w:val="20"/>
          <w:szCs w:val="20"/>
        </w:rPr>
        <w:t xml:space="preserve"> е изграден навес, под който са складирали материали. Навесът е представлявал паянтова дървена конструкция, която не е изпълнена по проект. За покрив на тази конструкция са използвани листове ламарина, върху които са били поставени голямото количество /над 50 броя/ други листове гофрирана ламарина. </w:t>
      </w:r>
      <w:r w:rsidR="008F3153">
        <w:rPr>
          <w:rFonts w:ascii="Verdana" w:hAnsi="Verdana"/>
          <w:sz w:val="20"/>
          <w:szCs w:val="20"/>
        </w:rPr>
        <w:t>Най-вероятно</w:t>
      </w:r>
      <w:r w:rsidRPr="00DB378F">
        <w:rPr>
          <w:rFonts w:ascii="Verdana" w:hAnsi="Verdana"/>
          <w:sz w:val="20"/>
          <w:szCs w:val="20"/>
        </w:rPr>
        <w:t>,</w:t>
      </w:r>
      <w:r w:rsidR="007C4F57">
        <w:rPr>
          <w:rFonts w:ascii="Verdana" w:hAnsi="Verdana"/>
          <w:sz w:val="20"/>
          <w:szCs w:val="20"/>
        </w:rPr>
        <w:t xml:space="preserve"> </w:t>
      </w:r>
      <w:r w:rsidR="008F3153">
        <w:rPr>
          <w:rFonts w:ascii="Verdana" w:hAnsi="Verdana"/>
          <w:sz w:val="20"/>
          <w:szCs w:val="20"/>
        </w:rPr>
        <w:t xml:space="preserve">поради </w:t>
      </w:r>
      <w:r w:rsidR="007C4F57">
        <w:rPr>
          <w:rFonts w:ascii="Verdana" w:hAnsi="Verdana"/>
          <w:sz w:val="20"/>
          <w:szCs w:val="20"/>
        </w:rPr>
        <w:t>това</w:t>
      </w:r>
      <w:r w:rsidR="008F3153">
        <w:rPr>
          <w:rFonts w:ascii="Verdana" w:hAnsi="Verdana"/>
          <w:sz w:val="20"/>
          <w:szCs w:val="20"/>
        </w:rPr>
        <w:t>,</w:t>
      </w:r>
      <w:r w:rsidRPr="00DB378F">
        <w:rPr>
          <w:rFonts w:ascii="Verdana" w:hAnsi="Verdana"/>
          <w:sz w:val="20"/>
          <w:szCs w:val="20"/>
        </w:rPr>
        <w:t xml:space="preserve"> че навесът не е изпълнен по проект и съответно не е оразмерен да понесе тежестта на листовете ламарина се срут</w:t>
      </w:r>
      <w:r w:rsidR="007C4F57">
        <w:rPr>
          <w:rFonts w:ascii="Verdana" w:hAnsi="Verdana"/>
          <w:sz w:val="20"/>
          <w:szCs w:val="20"/>
        </w:rPr>
        <w:t>ва</w:t>
      </w:r>
      <w:r w:rsidRPr="00DB378F">
        <w:rPr>
          <w:rFonts w:ascii="Verdana" w:hAnsi="Verdana"/>
          <w:sz w:val="20"/>
          <w:szCs w:val="20"/>
        </w:rPr>
        <w:t xml:space="preserve"> и затис</w:t>
      </w:r>
      <w:r w:rsidR="007C4F57">
        <w:rPr>
          <w:rFonts w:ascii="Verdana" w:hAnsi="Verdana"/>
          <w:sz w:val="20"/>
          <w:szCs w:val="20"/>
        </w:rPr>
        <w:t>ка</w:t>
      </w:r>
      <w:r w:rsidRPr="00DB378F">
        <w:rPr>
          <w:rFonts w:ascii="Verdana" w:hAnsi="Verdana"/>
          <w:sz w:val="20"/>
          <w:szCs w:val="20"/>
        </w:rPr>
        <w:t xml:space="preserve"> намиращия се там работник. </w:t>
      </w:r>
    </w:p>
    <w:p w:rsidR="00DB378F" w:rsidRPr="00DB378F" w:rsidRDefault="00DB378F" w:rsidP="00DB378F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</w:p>
    <w:p w:rsidR="00506192" w:rsidRDefault="00506192" w:rsidP="00DB378F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</w:t>
      </w:r>
      <w:r w:rsidR="00514B65">
        <w:rPr>
          <w:rFonts w:ascii="Verdana" w:hAnsi="Verdana"/>
          <w:b/>
          <w:sz w:val="20"/>
          <w:szCs w:val="20"/>
          <w:lang w:val="en-US"/>
        </w:rPr>
        <w:t>ополуката</w:t>
      </w:r>
      <w:proofErr w:type="spellEnd"/>
      <w:r w:rsidR="00514B65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514B65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="00514B65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514B65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8F3153" w:rsidRPr="008F3153" w:rsidRDefault="008F3153" w:rsidP="008F31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9016CD" w:rsidRDefault="008F3153" w:rsidP="008F31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9016CD">
        <w:rPr>
          <w:rFonts w:ascii="Verdana" w:hAnsi="Verdana"/>
          <w:sz w:val="20"/>
          <w:szCs w:val="20"/>
        </w:rPr>
        <w:t xml:space="preserve">Работодателят не е осигурил за изградения навес необходимата конструкция и експлоатационна сигурност, в нарушение на чл.19 от Наредба №7 </w:t>
      </w:r>
      <w:r w:rsidR="009016CD" w:rsidRPr="009016CD">
        <w:rPr>
          <w:rFonts w:ascii="Verdana" w:hAnsi="Verdana"/>
          <w:sz w:val="20"/>
          <w:szCs w:val="20"/>
        </w:rPr>
        <w:t>от 23.09.1999г. за минималните изисквания за здравословни и безопасни условия на труд на работните места и при използване на работното оборудване.</w:t>
      </w:r>
    </w:p>
    <w:p w:rsidR="008F3153" w:rsidRPr="008F3153" w:rsidRDefault="008F3153" w:rsidP="008F31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9016CD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8F315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 идентифициране на опасностите работодателят не е </w:t>
      </w:r>
      <w:r w:rsidRPr="009016CD">
        <w:rPr>
          <w:rFonts w:ascii="Verdana" w:hAnsi="Verdana"/>
          <w:sz w:val="20"/>
          <w:szCs w:val="20"/>
        </w:rPr>
        <w:t>включ</w:t>
      </w:r>
      <w:r>
        <w:rPr>
          <w:rFonts w:ascii="Verdana" w:hAnsi="Verdana"/>
          <w:sz w:val="20"/>
          <w:szCs w:val="20"/>
        </w:rPr>
        <w:t xml:space="preserve">ил установяване на </w:t>
      </w:r>
      <w:r w:rsidRPr="009016CD">
        <w:rPr>
          <w:rFonts w:ascii="Verdana" w:hAnsi="Verdana"/>
          <w:sz w:val="20"/>
          <w:szCs w:val="20"/>
        </w:rPr>
        <w:t>обекти, които могат да бъдат увредени - хора, имущ</w:t>
      </w:r>
      <w:r>
        <w:rPr>
          <w:rFonts w:ascii="Verdana" w:hAnsi="Verdana"/>
          <w:sz w:val="20"/>
          <w:szCs w:val="20"/>
        </w:rPr>
        <w:t xml:space="preserve">ество, работна или околна среда, както и </w:t>
      </w:r>
      <w:r w:rsidRPr="009016CD">
        <w:rPr>
          <w:rFonts w:ascii="Verdana" w:hAnsi="Verdana"/>
          <w:sz w:val="20"/>
          <w:szCs w:val="20"/>
        </w:rPr>
        <w:t>систематично проучване на всички аспекти на дейността:</w:t>
      </w:r>
    </w:p>
    <w:p w:rsidR="009016CD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016CD">
        <w:rPr>
          <w:rFonts w:ascii="Verdana" w:hAnsi="Verdana"/>
          <w:sz w:val="20"/>
          <w:szCs w:val="20"/>
        </w:rPr>
        <w:t>а) анализиране на всички дейности, които се извършват на оценявания обект;</w:t>
      </w:r>
    </w:p>
    <w:p w:rsidR="009016CD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016CD">
        <w:rPr>
          <w:rFonts w:ascii="Verdana" w:hAnsi="Verdana"/>
          <w:sz w:val="20"/>
          <w:szCs w:val="20"/>
        </w:rPr>
        <w:t>б) отчитане на необичайни операции по време на работа;</w:t>
      </w:r>
    </w:p>
    <w:p w:rsidR="009016CD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016CD">
        <w:rPr>
          <w:rFonts w:ascii="Verdana" w:hAnsi="Verdana"/>
          <w:sz w:val="20"/>
          <w:szCs w:val="20"/>
        </w:rPr>
        <w:t>в) отчитане на непланирани, но предвидими събития;</w:t>
      </w:r>
    </w:p>
    <w:p w:rsidR="009016CD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9016CD">
        <w:rPr>
          <w:rFonts w:ascii="Verdana" w:hAnsi="Verdana"/>
          <w:sz w:val="20"/>
          <w:szCs w:val="20"/>
        </w:rPr>
        <w:t>г) отчитане възможността за възникване на промишлени аварии;</w:t>
      </w:r>
    </w:p>
    <w:p w:rsidR="008F3153" w:rsidRPr="009016CD" w:rsidRDefault="009016CD" w:rsidP="009016CD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 w:rsidRPr="009016CD">
        <w:rPr>
          <w:rFonts w:ascii="Verdana" w:hAnsi="Verdana"/>
          <w:sz w:val="20"/>
          <w:szCs w:val="20"/>
        </w:rPr>
        <w:t>д) анализ на разпоредбите за осигуряване на здравословни и безопасни условия на труд и</w:t>
      </w:r>
      <w:r>
        <w:rPr>
          <w:rFonts w:ascii="Verdana" w:hAnsi="Verdana"/>
          <w:sz w:val="20"/>
          <w:szCs w:val="20"/>
        </w:rPr>
        <w:t xml:space="preserve"> на приложените предпазни мерки, с което е </w:t>
      </w:r>
      <w:r w:rsidR="008F3153" w:rsidRPr="008F3153">
        <w:rPr>
          <w:rFonts w:ascii="Verdana" w:hAnsi="Verdana"/>
          <w:sz w:val="20"/>
          <w:szCs w:val="20"/>
        </w:rPr>
        <w:t>нарушил чл.16, ал.1 във връзка с чл.3 от Наредба № 5 за реда, начина и периодичността на извършване на оценка на риска, ДВ., бр.47/1999г.</w:t>
      </w:r>
    </w:p>
    <w:p w:rsidR="001442B8" w:rsidRPr="008F3153" w:rsidRDefault="001442B8" w:rsidP="008F31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FE43D9" w:rsidRDefault="00FE43D9" w:rsidP="008F3153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666906" w:rsidRDefault="00666906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336B56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AA4F6A">
        <w:rPr>
          <w:rFonts w:ascii="Verdana" w:hAnsi="Verdana"/>
          <w:sz w:val="20"/>
          <w:szCs w:val="20"/>
        </w:rPr>
        <w:t>работодателя</w:t>
      </w:r>
      <w:r w:rsidR="00E261B7">
        <w:rPr>
          <w:rFonts w:ascii="Verdana" w:hAnsi="Verdana"/>
          <w:sz w:val="20"/>
          <w:szCs w:val="20"/>
        </w:rPr>
        <w:t xml:space="preserve"> за допуснат</w:t>
      </w:r>
      <w:r w:rsidR="00AA4F6A">
        <w:rPr>
          <w:rFonts w:ascii="Verdana" w:hAnsi="Verdana"/>
          <w:sz w:val="20"/>
          <w:szCs w:val="20"/>
        </w:rPr>
        <w:t>ото в т.2 нарушение.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2B8"/>
    <w:rsid w:val="00144612"/>
    <w:rsid w:val="001455C5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283A"/>
    <w:rsid w:val="001B2EC5"/>
    <w:rsid w:val="001B7F2D"/>
    <w:rsid w:val="001C3865"/>
    <w:rsid w:val="001C6594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6B56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E625D"/>
    <w:rsid w:val="003F03BC"/>
    <w:rsid w:val="003F101D"/>
    <w:rsid w:val="003F4C73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15F4"/>
    <w:rsid w:val="00506192"/>
    <w:rsid w:val="00511F54"/>
    <w:rsid w:val="00512343"/>
    <w:rsid w:val="00514B65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22EC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3E2A"/>
    <w:rsid w:val="006A0B2B"/>
    <w:rsid w:val="006A6E49"/>
    <w:rsid w:val="006B0433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9426B"/>
    <w:rsid w:val="00D958BA"/>
    <w:rsid w:val="00D96827"/>
    <w:rsid w:val="00D9739B"/>
    <w:rsid w:val="00DB378F"/>
    <w:rsid w:val="00DB4DC5"/>
    <w:rsid w:val="00DB6989"/>
    <w:rsid w:val="00DC0C14"/>
    <w:rsid w:val="00DC4280"/>
    <w:rsid w:val="00DD1244"/>
    <w:rsid w:val="00DD593F"/>
    <w:rsid w:val="00DE1815"/>
    <w:rsid w:val="00DE3A3C"/>
    <w:rsid w:val="00DF4202"/>
    <w:rsid w:val="00DF531D"/>
    <w:rsid w:val="00E00136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A46CB"/>
    <w:rsid w:val="00EA54E1"/>
    <w:rsid w:val="00EB135C"/>
    <w:rsid w:val="00EB345D"/>
    <w:rsid w:val="00EC222F"/>
    <w:rsid w:val="00EC46BF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C6AD3"/>
    <w:rsid w:val="00FC7122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CC1E-A1C3-44F8-AF31-A75410EB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ВИОЛЕТА ДОБРЕВА</cp:lastModifiedBy>
  <cp:revision>2</cp:revision>
  <cp:lastPrinted>2015-10-15T08:53:00Z</cp:lastPrinted>
  <dcterms:created xsi:type="dcterms:W3CDTF">2016-03-21T13:21:00Z</dcterms:created>
  <dcterms:modified xsi:type="dcterms:W3CDTF">2016-03-21T13:21:00Z</dcterms:modified>
</cp:coreProperties>
</file>