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92" w:rsidRPr="00EC222F" w:rsidRDefault="00EC222F" w:rsidP="003F179B">
      <w:pPr>
        <w:spacing w:after="0"/>
        <w:ind w:left="851" w:right="851" w:firstLine="709"/>
        <w:jc w:val="center"/>
        <w:rPr>
          <w:rFonts w:ascii="Verdana" w:hAnsi="Verdana"/>
          <w:b/>
          <w:lang w:val="en-US"/>
        </w:rPr>
      </w:pPr>
      <w:r w:rsidRPr="00EC222F">
        <w:rPr>
          <w:rFonts w:ascii="Verdana" w:hAnsi="Verdana"/>
          <w:b/>
        </w:rPr>
        <w:t xml:space="preserve">РАБОТНИК </w:t>
      </w:r>
      <w:r w:rsidR="00DE6730">
        <w:rPr>
          <w:rFonts w:ascii="Verdana" w:hAnsi="Verdana"/>
          <w:b/>
        </w:rPr>
        <w:t xml:space="preserve">ЗАГИВА ПРИ </w:t>
      </w:r>
      <w:r w:rsidR="000A06D7">
        <w:rPr>
          <w:rFonts w:ascii="Verdana" w:hAnsi="Verdana"/>
          <w:b/>
        </w:rPr>
        <w:t>ДЕМОНТАЖ НА КЛИМАТИЧНО ТЯЛО</w:t>
      </w:r>
    </w:p>
    <w:p w:rsidR="005F4E28" w:rsidRPr="00054006" w:rsidRDefault="005F4E28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</w:p>
    <w:p w:rsidR="00256251" w:rsidRDefault="00577D53" w:rsidP="003F179B">
      <w:pPr>
        <w:spacing w:after="0"/>
        <w:ind w:left="851" w:right="851" w:firstLine="709"/>
        <w:jc w:val="both"/>
        <w:rPr>
          <w:rFonts w:ascii="Verdana" w:hAnsi="Verdana"/>
          <w:b/>
          <w:sz w:val="20"/>
          <w:szCs w:val="20"/>
        </w:rPr>
      </w:pPr>
      <w:r w:rsidRPr="005F30E4">
        <w:rPr>
          <w:rFonts w:ascii="Verdana" w:hAnsi="Verdana"/>
          <w:b/>
          <w:sz w:val="20"/>
          <w:szCs w:val="20"/>
        </w:rPr>
        <w:t xml:space="preserve">I. </w:t>
      </w:r>
      <w:r w:rsidR="00256251" w:rsidRPr="005F30E4">
        <w:rPr>
          <w:rFonts w:ascii="Verdana" w:hAnsi="Verdana"/>
          <w:b/>
          <w:sz w:val="20"/>
          <w:szCs w:val="20"/>
        </w:rPr>
        <w:t>Обстоятелства</w:t>
      </w:r>
    </w:p>
    <w:p w:rsidR="00557857" w:rsidRDefault="00BC388C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6A42EC" w:rsidRPr="006A42EC">
        <w:rPr>
          <w:rFonts w:ascii="Verdana" w:hAnsi="Verdana"/>
          <w:sz w:val="20"/>
          <w:szCs w:val="20"/>
        </w:rPr>
        <w:t xml:space="preserve">острадалият и </w:t>
      </w:r>
      <w:r>
        <w:rPr>
          <w:rFonts w:ascii="Verdana" w:hAnsi="Verdana"/>
          <w:sz w:val="20"/>
          <w:szCs w:val="20"/>
        </w:rPr>
        <w:t xml:space="preserve">негов </w:t>
      </w:r>
      <w:r w:rsidR="006A42EC" w:rsidRPr="006A42EC">
        <w:rPr>
          <w:rFonts w:ascii="Verdana" w:hAnsi="Verdana"/>
          <w:sz w:val="20"/>
          <w:szCs w:val="20"/>
        </w:rPr>
        <w:t>колега</w:t>
      </w:r>
      <w:r w:rsidR="00DF58C0">
        <w:rPr>
          <w:rFonts w:ascii="Verdana" w:hAnsi="Verdana"/>
          <w:sz w:val="20"/>
          <w:szCs w:val="20"/>
        </w:rPr>
        <w:t xml:space="preserve"> - </w:t>
      </w:r>
      <w:r w:rsidR="006A42EC" w:rsidRPr="006A42EC">
        <w:rPr>
          <w:rFonts w:ascii="Verdana" w:hAnsi="Verdana"/>
          <w:sz w:val="20"/>
          <w:szCs w:val="20"/>
        </w:rPr>
        <w:t>сервизни техници</w:t>
      </w:r>
      <w:r w:rsidR="00DF58C0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са </w:t>
      </w:r>
      <w:r w:rsidR="00557857">
        <w:rPr>
          <w:rFonts w:ascii="Verdana" w:hAnsi="Verdana"/>
          <w:sz w:val="20"/>
          <w:szCs w:val="20"/>
        </w:rPr>
        <w:t xml:space="preserve">имали за задача да </w:t>
      </w:r>
      <w:r w:rsidR="006A42EC" w:rsidRPr="006A42EC">
        <w:rPr>
          <w:rFonts w:ascii="Verdana" w:hAnsi="Verdana"/>
          <w:sz w:val="20"/>
          <w:szCs w:val="20"/>
        </w:rPr>
        <w:t>демонтир</w:t>
      </w:r>
      <w:r w:rsidR="00557857">
        <w:rPr>
          <w:rFonts w:ascii="Verdana" w:hAnsi="Verdana"/>
          <w:sz w:val="20"/>
          <w:szCs w:val="20"/>
        </w:rPr>
        <w:t xml:space="preserve">ат две </w:t>
      </w:r>
      <w:r w:rsidR="006A42EC" w:rsidRPr="006A42EC">
        <w:rPr>
          <w:rFonts w:ascii="Verdana" w:hAnsi="Verdana"/>
          <w:sz w:val="20"/>
          <w:szCs w:val="20"/>
        </w:rPr>
        <w:t>климати</w:t>
      </w:r>
      <w:r w:rsidR="00557857">
        <w:rPr>
          <w:rFonts w:ascii="Verdana" w:hAnsi="Verdana"/>
          <w:sz w:val="20"/>
          <w:szCs w:val="20"/>
        </w:rPr>
        <w:t>чни машини</w:t>
      </w:r>
      <w:r w:rsidR="006A42EC" w:rsidRPr="006A42EC">
        <w:rPr>
          <w:rFonts w:ascii="Verdana" w:hAnsi="Verdana"/>
          <w:sz w:val="20"/>
          <w:szCs w:val="20"/>
        </w:rPr>
        <w:t>, монтирани на третия</w:t>
      </w:r>
      <w:r>
        <w:rPr>
          <w:rFonts w:ascii="Verdana" w:hAnsi="Verdana"/>
          <w:sz w:val="20"/>
          <w:szCs w:val="20"/>
        </w:rPr>
        <w:t xml:space="preserve"> етаж на административна сграда. </w:t>
      </w:r>
      <w:r w:rsidR="00DF58C0">
        <w:rPr>
          <w:rFonts w:ascii="Verdana" w:hAnsi="Verdana"/>
          <w:sz w:val="20"/>
          <w:szCs w:val="20"/>
        </w:rPr>
        <w:t>След демонтажа на първия</w:t>
      </w:r>
      <w:r w:rsidR="00557857">
        <w:rPr>
          <w:rFonts w:ascii="Verdana" w:hAnsi="Verdana"/>
          <w:sz w:val="20"/>
          <w:szCs w:val="20"/>
        </w:rPr>
        <w:t xml:space="preserve"> климатик започват работа по демонтажа на втория, но срещат затруднения, поради това</w:t>
      </w:r>
      <w:r w:rsidR="00DF58C0">
        <w:rPr>
          <w:rFonts w:ascii="Verdana" w:hAnsi="Verdana"/>
          <w:sz w:val="20"/>
          <w:szCs w:val="20"/>
        </w:rPr>
        <w:t>,</w:t>
      </w:r>
      <w:r w:rsidR="00557857">
        <w:rPr>
          <w:rFonts w:ascii="Verdana" w:hAnsi="Verdana"/>
          <w:sz w:val="20"/>
          <w:szCs w:val="20"/>
        </w:rPr>
        <w:t xml:space="preserve"> че заради повреда в механизма не може да се отвори крилото на прозореца. Това </w:t>
      </w:r>
      <w:r w:rsidR="00DF58C0">
        <w:rPr>
          <w:rFonts w:ascii="Verdana" w:hAnsi="Verdana"/>
          <w:sz w:val="20"/>
          <w:szCs w:val="20"/>
        </w:rPr>
        <w:t xml:space="preserve">налага да се свали стъклопакетът </w:t>
      </w:r>
      <w:r w:rsidR="00557857">
        <w:rPr>
          <w:rFonts w:ascii="Verdana" w:hAnsi="Verdana"/>
          <w:sz w:val="20"/>
          <w:szCs w:val="20"/>
        </w:rPr>
        <w:t xml:space="preserve">от </w:t>
      </w:r>
      <w:proofErr w:type="spellStart"/>
      <w:r w:rsidR="00557857">
        <w:rPr>
          <w:rFonts w:ascii="Verdana" w:hAnsi="Verdana"/>
          <w:sz w:val="20"/>
          <w:szCs w:val="20"/>
        </w:rPr>
        <w:t>неотваряемия</w:t>
      </w:r>
      <w:proofErr w:type="spellEnd"/>
      <w:r w:rsidR="00557857">
        <w:rPr>
          <w:rFonts w:ascii="Verdana" w:hAnsi="Verdana"/>
          <w:sz w:val="20"/>
          <w:szCs w:val="20"/>
        </w:rPr>
        <w:t xml:space="preserve"> прозорец. Пострадалият</w:t>
      </w:r>
      <w:r w:rsidR="004C73F7">
        <w:rPr>
          <w:rFonts w:ascii="Verdana" w:hAnsi="Verdana"/>
          <w:sz w:val="20"/>
          <w:szCs w:val="20"/>
        </w:rPr>
        <w:t xml:space="preserve"> и неговия</w:t>
      </w:r>
      <w:r w:rsidR="00DF58C0">
        <w:rPr>
          <w:rFonts w:ascii="Verdana" w:hAnsi="Verdana"/>
          <w:sz w:val="20"/>
          <w:szCs w:val="20"/>
        </w:rPr>
        <w:t>т</w:t>
      </w:r>
      <w:r w:rsidR="004C73F7">
        <w:rPr>
          <w:rFonts w:ascii="Verdana" w:hAnsi="Verdana"/>
          <w:sz w:val="20"/>
          <w:szCs w:val="20"/>
        </w:rPr>
        <w:t xml:space="preserve"> колега</w:t>
      </w:r>
      <w:r w:rsidR="00557857">
        <w:rPr>
          <w:rFonts w:ascii="Verdana" w:hAnsi="Verdana"/>
          <w:sz w:val="20"/>
          <w:szCs w:val="20"/>
        </w:rPr>
        <w:t xml:space="preserve">, след като </w:t>
      </w:r>
      <w:proofErr w:type="spellStart"/>
      <w:r w:rsidR="00557857">
        <w:rPr>
          <w:rFonts w:ascii="Verdana" w:hAnsi="Verdana"/>
          <w:sz w:val="20"/>
          <w:szCs w:val="20"/>
        </w:rPr>
        <w:t>разкача</w:t>
      </w:r>
      <w:r w:rsidR="004C73F7">
        <w:rPr>
          <w:rFonts w:ascii="Verdana" w:hAnsi="Verdana"/>
          <w:sz w:val="20"/>
          <w:szCs w:val="20"/>
        </w:rPr>
        <w:t>т</w:t>
      </w:r>
      <w:proofErr w:type="spellEnd"/>
      <w:r w:rsidR="00557857">
        <w:rPr>
          <w:rFonts w:ascii="Verdana" w:hAnsi="Verdana"/>
          <w:sz w:val="20"/>
          <w:szCs w:val="20"/>
        </w:rPr>
        <w:t xml:space="preserve"> тръбите от външното тяло, започва</w:t>
      </w:r>
      <w:r w:rsidR="004C73F7">
        <w:rPr>
          <w:rFonts w:ascii="Verdana" w:hAnsi="Verdana"/>
          <w:sz w:val="20"/>
          <w:szCs w:val="20"/>
        </w:rPr>
        <w:t>т</w:t>
      </w:r>
      <w:r w:rsidR="00557857">
        <w:rPr>
          <w:rFonts w:ascii="Verdana" w:hAnsi="Verdana"/>
          <w:sz w:val="20"/>
          <w:szCs w:val="20"/>
        </w:rPr>
        <w:t xml:space="preserve"> демо</w:t>
      </w:r>
      <w:r w:rsidR="004C73F7">
        <w:rPr>
          <w:rFonts w:ascii="Verdana" w:hAnsi="Verdana"/>
          <w:sz w:val="20"/>
          <w:szCs w:val="20"/>
        </w:rPr>
        <w:t>н</w:t>
      </w:r>
      <w:r w:rsidR="00557857">
        <w:rPr>
          <w:rFonts w:ascii="Verdana" w:hAnsi="Verdana"/>
          <w:sz w:val="20"/>
          <w:szCs w:val="20"/>
        </w:rPr>
        <w:t>тажа на вътрешното.</w:t>
      </w:r>
      <w:r w:rsidR="004C73F7">
        <w:rPr>
          <w:rFonts w:ascii="Verdana" w:hAnsi="Verdana"/>
          <w:sz w:val="20"/>
          <w:szCs w:val="20"/>
        </w:rPr>
        <w:t xml:space="preserve"> За около не повече от 3 – 4 минути единият от работниците отива в съседно помещение и след неговото връщане вижда, че пострадалият не е в стаята</w:t>
      </w:r>
      <w:r w:rsidR="00DF58C0">
        <w:rPr>
          <w:rFonts w:ascii="Verdana" w:hAnsi="Verdana"/>
          <w:sz w:val="20"/>
          <w:szCs w:val="20"/>
        </w:rPr>
        <w:t xml:space="preserve">. Поглежда през прозореца и </w:t>
      </w:r>
      <w:r w:rsidR="004C73F7">
        <w:rPr>
          <w:rFonts w:ascii="Verdana" w:hAnsi="Verdana"/>
          <w:sz w:val="20"/>
          <w:szCs w:val="20"/>
        </w:rPr>
        <w:t>го вижда да лежи безжизнен на земята.</w:t>
      </w:r>
    </w:p>
    <w:p w:rsidR="00B06ABA" w:rsidRDefault="004C73F7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Пристигналият лекарски екип установява смъртта на лицето.</w:t>
      </w:r>
    </w:p>
    <w:p w:rsidR="00506192" w:rsidRPr="00523964" w:rsidRDefault="00506192" w:rsidP="003F179B">
      <w:pPr>
        <w:spacing w:after="0"/>
        <w:ind w:left="851" w:right="851" w:firstLine="709"/>
        <w:jc w:val="both"/>
        <w:rPr>
          <w:rFonts w:ascii="Verdana" w:hAnsi="Verdana"/>
          <w:b/>
          <w:sz w:val="20"/>
          <w:szCs w:val="20"/>
          <w:lang w:val="en-US"/>
        </w:rPr>
      </w:pPr>
      <w:r w:rsidRPr="00506192">
        <w:rPr>
          <w:rFonts w:ascii="Verdana" w:hAnsi="Verdana"/>
          <w:b/>
          <w:sz w:val="20"/>
          <w:szCs w:val="20"/>
          <w:lang w:val="en-US"/>
        </w:rPr>
        <w:t xml:space="preserve">II.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Причини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злополуката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нарушени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нормативни</w:t>
      </w:r>
      <w:bookmarkStart w:id="0" w:name="_GoBack"/>
      <w:bookmarkEnd w:id="0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актове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и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лица</w:t>
      </w:r>
      <w:proofErr w:type="spellEnd"/>
      <w:r w:rsidR="0056727F">
        <w:rPr>
          <w:rFonts w:ascii="Verdana" w:hAnsi="Verdana"/>
          <w:b/>
          <w:sz w:val="20"/>
          <w:szCs w:val="20"/>
        </w:rPr>
        <w:t>,</w:t>
      </w:r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допуснали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нарушения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>:</w:t>
      </w:r>
    </w:p>
    <w:p w:rsidR="006A42EC" w:rsidRPr="006A42EC" w:rsidRDefault="00CC39DC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6A42EC" w:rsidRPr="006A42EC">
        <w:rPr>
          <w:rFonts w:ascii="Verdana" w:hAnsi="Verdana"/>
          <w:sz w:val="20"/>
          <w:szCs w:val="20"/>
        </w:rPr>
        <w:t xml:space="preserve">При преглед на оценката на риска се установи, че е идентифицирана опасност от падане от височина. Като препоръки са дадени само обезопасяване на работното място с подходящи ограждения /парапети/, ползване на стълби и скеле, които не са </w:t>
      </w:r>
      <w:proofErr w:type="spellStart"/>
      <w:r w:rsidR="006A42EC" w:rsidRPr="006A42EC">
        <w:rPr>
          <w:rFonts w:ascii="Verdana" w:hAnsi="Verdana"/>
          <w:sz w:val="20"/>
          <w:szCs w:val="20"/>
        </w:rPr>
        <w:t>относими</w:t>
      </w:r>
      <w:proofErr w:type="spellEnd"/>
      <w:r w:rsidR="006A42EC" w:rsidRPr="006A42EC">
        <w:rPr>
          <w:rFonts w:ascii="Verdana" w:hAnsi="Verdana"/>
          <w:sz w:val="20"/>
          <w:szCs w:val="20"/>
        </w:rPr>
        <w:t xml:space="preserve"> при дем</w:t>
      </w:r>
      <w:r>
        <w:rPr>
          <w:rFonts w:ascii="Verdana" w:hAnsi="Verdana"/>
          <w:sz w:val="20"/>
          <w:szCs w:val="20"/>
        </w:rPr>
        <w:t>онтаж на климатик през прозорец</w:t>
      </w:r>
      <w:r w:rsidR="00DF58C0">
        <w:rPr>
          <w:rFonts w:ascii="Verdana" w:hAnsi="Verdana"/>
          <w:sz w:val="20"/>
          <w:szCs w:val="20"/>
        </w:rPr>
        <w:t xml:space="preserve">. От това </w:t>
      </w:r>
      <w:r>
        <w:rPr>
          <w:rFonts w:ascii="Verdana" w:hAnsi="Verdana"/>
          <w:sz w:val="20"/>
          <w:szCs w:val="20"/>
        </w:rPr>
        <w:t>с</w:t>
      </w:r>
      <w:r w:rsidR="006A42EC" w:rsidRPr="006A42EC">
        <w:rPr>
          <w:rFonts w:ascii="Verdana" w:hAnsi="Verdana"/>
          <w:sz w:val="20"/>
          <w:szCs w:val="20"/>
        </w:rPr>
        <w:t>ледва, че при идентифициране на опасността „падане от височина” не са включени всички аспекти на дейността, извършвана от сервизните техници; не са отчетени необичайни операции по време на работа; не са отчетени непланирани, но предвидими събития, в нарушение на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3, т.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1, т.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5 и т.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7, във връзка с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16, ал.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1, т.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2, б.а), б.б) и б.в) от Наредба №5 за реда, начина и периодичността на извършване на оценка на риска (ДВ</w:t>
      </w:r>
      <w:r w:rsidR="00DF58C0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бр.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47/1999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г.).</w:t>
      </w:r>
    </w:p>
    <w:p w:rsidR="006A42EC" w:rsidRPr="006A42EC" w:rsidRDefault="00CC39DC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6A42EC" w:rsidRPr="006A42EC">
        <w:rPr>
          <w:rFonts w:ascii="Verdana" w:hAnsi="Verdana"/>
          <w:sz w:val="20"/>
          <w:szCs w:val="20"/>
        </w:rPr>
        <w:t>При преглед на представените документи се установи, че няма правила и инструкции за безопасна работа за монтаж/демонтаж на климатик (например – какви са начините за безопасно изпълнение на задачата; сервизният екип как да избере най-безопасния начин за извършваната дейност и съответните изисквания за безопасна работа, които следва да се спазват при изпълнението). Според дадените обяснения от</w:t>
      </w:r>
      <w:r w:rsidR="00DF58C0">
        <w:rPr>
          <w:rFonts w:ascii="Verdana" w:hAnsi="Verdana"/>
          <w:sz w:val="20"/>
          <w:szCs w:val="20"/>
        </w:rPr>
        <w:t xml:space="preserve"> мениджъра на сервиза, демонтажът</w:t>
      </w:r>
      <w:r w:rsidR="006A42EC" w:rsidRPr="006A42EC">
        <w:rPr>
          <w:rFonts w:ascii="Verdana" w:hAnsi="Verdana"/>
          <w:sz w:val="20"/>
          <w:szCs w:val="20"/>
        </w:rPr>
        <w:t xml:space="preserve"> на външно тяло на климатик може да се извършва по няколко начина: „Демонтиране на тялото от стълба, демонтиране на тялото от въже, спуснато от покрива</w:t>
      </w:r>
      <w:r w:rsidR="00DF58C0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и демонтиране на тялото през прозореца, находящ се на сградата. Сервизният екип избира начина на действие след оглед и преценка на място”. В тази връзка е  нарушен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13, ал.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5, във връзка с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14, ал.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3 от Наредба № РД-07-2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(ДВ, бр.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102 от 2009</w:t>
      </w:r>
      <w:r w:rsidR="00DF58C0">
        <w:rPr>
          <w:rFonts w:ascii="Verdana" w:hAnsi="Verdana"/>
          <w:sz w:val="20"/>
          <w:szCs w:val="20"/>
        </w:rPr>
        <w:t xml:space="preserve"> г.</w:t>
      </w:r>
      <w:r w:rsidR="006A42EC" w:rsidRPr="006A42EC">
        <w:rPr>
          <w:rFonts w:ascii="Verdana" w:hAnsi="Verdana"/>
          <w:sz w:val="20"/>
          <w:szCs w:val="20"/>
        </w:rPr>
        <w:t>), във връзка с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19, ал.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 от Наредба №2 за минималните изисквания за здравословни и безопасни условия на труд при извършване на строителни и монтажни работи (ДВ бр.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 xml:space="preserve">37/2004 г., </w:t>
      </w:r>
      <w:proofErr w:type="spellStart"/>
      <w:r w:rsidR="006A42EC" w:rsidRPr="006A42EC">
        <w:rPr>
          <w:rFonts w:ascii="Verdana" w:hAnsi="Verdana"/>
          <w:sz w:val="20"/>
          <w:szCs w:val="20"/>
        </w:rPr>
        <w:t>посл</w:t>
      </w:r>
      <w:proofErr w:type="spellEnd"/>
      <w:r w:rsidR="006A42EC" w:rsidRPr="006A42EC">
        <w:rPr>
          <w:rFonts w:ascii="Verdana" w:hAnsi="Verdana"/>
          <w:sz w:val="20"/>
          <w:szCs w:val="20"/>
        </w:rPr>
        <w:t>. попр. и доп. ДВ бр.3/2009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г.).</w:t>
      </w:r>
    </w:p>
    <w:p w:rsidR="006A42EC" w:rsidRPr="006A42EC" w:rsidRDefault="00CC39DC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6A42EC" w:rsidRPr="006A42EC">
        <w:rPr>
          <w:rFonts w:ascii="Verdana" w:hAnsi="Verdana"/>
          <w:sz w:val="20"/>
          <w:szCs w:val="20"/>
        </w:rPr>
        <w:t>Не е спазено изискването да се провежда ежедневен инструктаж по безопасност и здраве при работа на лицата, работещи пряко в дейности с висок производствен риск. Част от дейността на фирмата е монтаж на климатична, вентилационна, отоплителна и хладилна техника и инсталация. В длъжностната характеристика на сервизните техници е включено задължение да се работи съвместно с подизпълнители при извършване на строително-монтажни работи, както и работа на значителна височина. В тази връзка е нарушен на чл.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15, ал.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 от Наредба № РД-07-2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(ДВ, бр.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102 от 2009</w:t>
      </w:r>
      <w:r w:rsidR="00DF58C0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 xml:space="preserve">г.). </w:t>
      </w:r>
    </w:p>
    <w:p w:rsidR="006A42EC" w:rsidRPr="006A42EC" w:rsidRDefault="00325672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6A42EC" w:rsidRPr="006A42EC">
        <w:rPr>
          <w:rFonts w:ascii="Verdana" w:hAnsi="Verdana"/>
          <w:sz w:val="20"/>
          <w:szCs w:val="20"/>
        </w:rPr>
        <w:t>В програмата за провеждане на начален инструктаж по безопасност и здраве при работа не са разработени въпросите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свързани с: характера на производство; правила за организация на работата в предприятието и на работните </w:t>
      </w:r>
      <w:r w:rsidR="006A42EC" w:rsidRPr="006A42EC">
        <w:rPr>
          <w:rFonts w:ascii="Verdana" w:hAnsi="Verdana"/>
          <w:sz w:val="20"/>
          <w:szCs w:val="20"/>
        </w:rPr>
        <w:lastRenderedPageBreak/>
        <w:t>места; опасностите и рисковете, произтичащи от използваното работно оборудване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фактори на работната среда и технологичния процес и др.</w:t>
      </w:r>
      <w:r w:rsidR="003F179B">
        <w:rPr>
          <w:rFonts w:ascii="Verdana" w:hAnsi="Verdana"/>
          <w:sz w:val="20"/>
          <w:szCs w:val="20"/>
        </w:rPr>
        <w:t>;</w:t>
      </w:r>
      <w:r w:rsidR="006A42EC" w:rsidRPr="006A42EC">
        <w:rPr>
          <w:rFonts w:ascii="Verdana" w:hAnsi="Verdana"/>
          <w:sz w:val="20"/>
          <w:szCs w:val="20"/>
        </w:rPr>
        <w:t xml:space="preserve"> причини и характер на най-често допуснати трудови злополуки</w:t>
      </w:r>
      <w:r w:rsidR="003F179B">
        <w:rPr>
          <w:rFonts w:ascii="Verdana" w:hAnsi="Verdana"/>
          <w:sz w:val="20"/>
          <w:szCs w:val="20"/>
        </w:rPr>
        <w:t>;</w:t>
      </w:r>
      <w:r w:rsidR="006A42EC" w:rsidRPr="006A42EC">
        <w:rPr>
          <w:rFonts w:ascii="Verdana" w:hAnsi="Verdana"/>
          <w:sz w:val="20"/>
          <w:szCs w:val="20"/>
        </w:rPr>
        <w:t xml:space="preserve"> примери за допускани грешки и нарушения и др., в нарушение на чл.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12, ал.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2, т.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1, т.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2 и т.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3 от Наредба № РД-07-2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(ДВ, бр.102 от 2009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г.).</w:t>
      </w:r>
    </w:p>
    <w:p w:rsidR="006A42EC" w:rsidRPr="006A42EC" w:rsidRDefault="00325672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6A42EC" w:rsidRPr="006A42EC">
        <w:rPr>
          <w:rFonts w:ascii="Verdana" w:hAnsi="Verdana"/>
          <w:sz w:val="20"/>
          <w:szCs w:val="20"/>
        </w:rPr>
        <w:t>Работодателят не е предоставил на работещите или на техните представители информация за рисковете за здравето и безопасността им, както и за мерките, които се предприемат за отстраняването, намаляването или контролирането на тези рискове, в нарушение на чл.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19, ал.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 от Закон</w:t>
      </w:r>
      <w:r w:rsidR="003F179B">
        <w:rPr>
          <w:rFonts w:ascii="Verdana" w:hAnsi="Verdana"/>
          <w:sz w:val="20"/>
          <w:szCs w:val="20"/>
        </w:rPr>
        <w:t>а</w:t>
      </w:r>
      <w:r w:rsidR="006A42EC" w:rsidRPr="006A42EC">
        <w:rPr>
          <w:rFonts w:ascii="Verdana" w:hAnsi="Verdana"/>
          <w:sz w:val="20"/>
          <w:szCs w:val="20"/>
        </w:rPr>
        <w:t xml:space="preserve"> за здравословни и безопасни условия на труд (ДВ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бр.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124/1997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 xml:space="preserve">г., </w:t>
      </w:r>
      <w:proofErr w:type="spellStart"/>
      <w:r w:rsidR="006A42EC" w:rsidRPr="006A42EC">
        <w:rPr>
          <w:rFonts w:ascii="Verdana" w:hAnsi="Verdana"/>
          <w:sz w:val="20"/>
          <w:szCs w:val="20"/>
        </w:rPr>
        <w:t>посл</w:t>
      </w:r>
      <w:proofErr w:type="spellEnd"/>
      <w:r w:rsidR="006A42EC" w:rsidRPr="006A42EC">
        <w:rPr>
          <w:rFonts w:ascii="Verdana" w:hAnsi="Verdana"/>
          <w:sz w:val="20"/>
          <w:szCs w:val="20"/>
        </w:rPr>
        <w:t>. изм. доп. ДВ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бр.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27/2014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г.).</w:t>
      </w:r>
    </w:p>
    <w:p w:rsidR="006A42EC" w:rsidRPr="006A42EC" w:rsidRDefault="00325672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6A42EC" w:rsidRPr="006A42EC">
        <w:rPr>
          <w:rFonts w:ascii="Verdana" w:hAnsi="Verdana"/>
          <w:sz w:val="20"/>
          <w:szCs w:val="20"/>
        </w:rPr>
        <w:t xml:space="preserve">Работодателят не е информирал предварително работещите за рисковете, от които ги защитават </w:t>
      </w:r>
      <w:r w:rsidR="003F179B">
        <w:rPr>
          <w:rFonts w:ascii="Verdana" w:hAnsi="Verdana"/>
          <w:sz w:val="20"/>
          <w:szCs w:val="20"/>
        </w:rPr>
        <w:t xml:space="preserve">предоставените от него </w:t>
      </w:r>
      <w:r w:rsidR="006A42EC" w:rsidRPr="006A42EC">
        <w:rPr>
          <w:rFonts w:ascii="Verdana" w:hAnsi="Verdana"/>
          <w:sz w:val="20"/>
          <w:szCs w:val="20"/>
        </w:rPr>
        <w:t>лични предпазни средства, в нарушение на чл.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12 от Наредба №3 за минималните изисквания за безопасност и опазване на здравето на работещите при използване на лични предпазни с</w:t>
      </w:r>
      <w:r w:rsidR="003F179B">
        <w:rPr>
          <w:rFonts w:ascii="Verdana" w:hAnsi="Verdana"/>
          <w:sz w:val="20"/>
          <w:szCs w:val="20"/>
        </w:rPr>
        <w:t>редства на работното място /ДВ</w:t>
      </w:r>
      <w:r w:rsidR="006A42EC" w:rsidRPr="006A42EC">
        <w:rPr>
          <w:rFonts w:ascii="Verdana" w:hAnsi="Verdana"/>
          <w:sz w:val="20"/>
          <w:szCs w:val="20"/>
        </w:rPr>
        <w:t>, бр.46 от 2001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 xml:space="preserve">г./  </w:t>
      </w:r>
    </w:p>
    <w:p w:rsidR="006A42EC" w:rsidRDefault="00325672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="003F179B">
        <w:rPr>
          <w:rFonts w:ascii="Verdana" w:hAnsi="Verdana"/>
          <w:sz w:val="20"/>
          <w:szCs w:val="20"/>
        </w:rPr>
        <w:t>От горепосочените нарушения</w:t>
      </w:r>
      <w:r w:rsidR="006A42EC" w:rsidRPr="006A42EC">
        <w:rPr>
          <w:rFonts w:ascii="Verdana" w:hAnsi="Verdana"/>
          <w:sz w:val="20"/>
          <w:szCs w:val="20"/>
        </w:rPr>
        <w:t xml:space="preserve"> следва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че при осъществяване на дейността за осигуряване на здравосло</w:t>
      </w:r>
      <w:r w:rsidR="003F179B">
        <w:rPr>
          <w:rFonts w:ascii="Verdana" w:hAnsi="Verdana"/>
          <w:sz w:val="20"/>
          <w:szCs w:val="20"/>
        </w:rPr>
        <w:t>вни и безопасни условия на труд</w:t>
      </w:r>
      <w:r w:rsidR="006A42EC" w:rsidRPr="006A42EC">
        <w:rPr>
          <w:rFonts w:ascii="Verdana" w:hAnsi="Verdana"/>
          <w:sz w:val="20"/>
          <w:szCs w:val="20"/>
        </w:rPr>
        <w:t xml:space="preserve"> работодателят не е осигурил ефективен контрол за извършване на работата без риск за здравето и п</w:t>
      </w:r>
      <w:r w:rsidR="003F179B">
        <w:rPr>
          <w:rFonts w:ascii="Verdana" w:hAnsi="Verdana"/>
          <w:sz w:val="20"/>
          <w:szCs w:val="20"/>
        </w:rPr>
        <w:t>о безопасен начин за работещите</w:t>
      </w:r>
      <w:r w:rsidR="006A42EC" w:rsidRPr="006A42EC">
        <w:rPr>
          <w:rFonts w:ascii="Verdana" w:hAnsi="Verdana"/>
          <w:sz w:val="20"/>
          <w:szCs w:val="20"/>
        </w:rPr>
        <w:t xml:space="preserve"> при демонтаж на климатици, като е допуснал извършване на дейност по начин</w:t>
      </w:r>
      <w:r w:rsidR="003F179B">
        <w:rPr>
          <w:rFonts w:ascii="Verdana" w:hAnsi="Verdana"/>
          <w:sz w:val="20"/>
          <w:szCs w:val="20"/>
        </w:rPr>
        <w:t>,</w:t>
      </w:r>
      <w:r w:rsidR="006A42EC" w:rsidRPr="006A42EC">
        <w:rPr>
          <w:rFonts w:ascii="Verdana" w:hAnsi="Verdana"/>
          <w:sz w:val="20"/>
          <w:szCs w:val="20"/>
        </w:rPr>
        <w:t xml:space="preserve"> застрашаващ живота на работещите, в нарушение на чл.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16, ал.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1, т.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6 от Закон</w:t>
      </w:r>
      <w:r w:rsidR="003F179B">
        <w:rPr>
          <w:rFonts w:ascii="Verdana" w:hAnsi="Verdana"/>
          <w:sz w:val="20"/>
          <w:szCs w:val="20"/>
        </w:rPr>
        <w:t>а</w:t>
      </w:r>
      <w:r w:rsidR="006A42EC" w:rsidRPr="006A42EC">
        <w:rPr>
          <w:rFonts w:ascii="Verdana" w:hAnsi="Verdana"/>
          <w:sz w:val="20"/>
          <w:szCs w:val="20"/>
        </w:rPr>
        <w:t xml:space="preserve"> за здравословни и безопасни условия на труд (ДВ бр.124/1997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 xml:space="preserve">г., </w:t>
      </w:r>
      <w:proofErr w:type="spellStart"/>
      <w:r w:rsidR="006A42EC" w:rsidRPr="006A42EC">
        <w:rPr>
          <w:rFonts w:ascii="Verdana" w:hAnsi="Verdana"/>
          <w:sz w:val="20"/>
          <w:szCs w:val="20"/>
        </w:rPr>
        <w:t>посл</w:t>
      </w:r>
      <w:proofErr w:type="spellEnd"/>
      <w:r w:rsidR="006A42EC" w:rsidRPr="006A42EC">
        <w:rPr>
          <w:rFonts w:ascii="Verdana" w:hAnsi="Verdana"/>
          <w:sz w:val="20"/>
          <w:szCs w:val="20"/>
        </w:rPr>
        <w:t>. изм. и доп. ДВ бр.27/2014</w:t>
      </w:r>
      <w:r w:rsidR="003F179B">
        <w:rPr>
          <w:rFonts w:ascii="Verdana" w:hAnsi="Verdana"/>
          <w:sz w:val="20"/>
          <w:szCs w:val="20"/>
        </w:rPr>
        <w:t xml:space="preserve"> </w:t>
      </w:r>
      <w:r w:rsidR="006A42EC" w:rsidRPr="006A42EC">
        <w:rPr>
          <w:rFonts w:ascii="Verdana" w:hAnsi="Verdana"/>
          <w:sz w:val="20"/>
          <w:szCs w:val="20"/>
        </w:rPr>
        <w:t>г.).</w:t>
      </w:r>
    </w:p>
    <w:p w:rsidR="00325672" w:rsidRPr="006A42EC" w:rsidRDefault="00325672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време на проверката са констатирани и други нарушения на трудовото законодателство</w:t>
      </w:r>
      <w:r w:rsidR="003F17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3F179B">
        <w:rPr>
          <w:rFonts w:ascii="Verdana" w:hAnsi="Verdana"/>
          <w:sz w:val="20"/>
          <w:szCs w:val="20"/>
        </w:rPr>
        <w:t>които нямат отношение</w:t>
      </w:r>
      <w:r>
        <w:rPr>
          <w:rFonts w:ascii="Verdana" w:hAnsi="Verdana"/>
          <w:sz w:val="20"/>
          <w:szCs w:val="20"/>
        </w:rPr>
        <w:t xml:space="preserve"> към трудовата злополука.</w:t>
      </w:r>
    </w:p>
    <w:p w:rsidR="00457FA6" w:rsidRDefault="00375753" w:rsidP="003F179B">
      <w:pPr>
        <w:spacing w:after="0"/>
        <w:ind w:left="851" w:right="851" w:firstLine="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III. </w:t>
      </w:r>
      <w:r w:rsidR="007C4BDB" w:rsidRPr="004B52A0">
        <w:rPr>
          <w:rFonts w:ascii="Verdana" w:hAnsi="Verdana"/>
          <w:b/>
          <w:sz w:val="20"/>
          <w:szCs w:val="20"/>
        </w:rPr>
        <w:t>Предприети мерки</w:t>
      </w:r>
      <w:r w:rsidR="004E6EC2" w:rsidRPr="004B52A0">
        <w:rPr>
          <w:rFonts w:ascii="Verdana" w:hAnsi="Verdana"/>
          <w:b/>
          <w:sz w:val="20"/>
          <w:szCs w:val="20"/>
        </w:rPr>
        <w:t>:</w:t>
      </w:r>
    </w:p>
    <w:p w:rsidR="00783692" w:rsidRDefault="009E014C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 w:rsidRPr="009E014C">
        <w:rPr>
          <w:rFonts w:ascii="Verdana" w:hAnsi="Verdana"/>
          <w:sz w:val="20"/>
          <w:szCs w:val="20"/>
        </w:rPr>
        <w:t>Приложени са принудителни административни мерки за всички кон</w:t>
      </w:r>
      <w:r w:rsidR="00B55B28">
        <w:rPr>
          <w:rFonts w:ascii="Verdana" w:hAnsi="Verdana"/>
          <w:sz w:val="20"/>
          <w:szCs w:val="20"/>
        </w:rPr>
        <w:t>с</w:t>
      </w:r>
      <w:r w:rsidR="00DD5392">
        <w:rPr>
          <w:rFonts w:ascii="Verdana" w:hAnsi="Verdana"/>
          <w:sz w:val="20"/>
          <w:szCs w:val="20"/>
        </w:rPr>
        <w:t>татирани</w:t>
      </w:r>
      <w:r w:rsidR="00341EB0">
        <w:rPr>
          <w:rFonts w:ascii="Verdana" w:hAnsi="Verdana"/>
          <w:sz w:val="20"/>
          <w:szCs w:val="20"/>
        </w:rPr>
        <w:t xml:space="preserve"> нарушения.</w:t>
      </w:r>
    </w:p>
    <w:p w:rsidR="00AE2F5D" w:rsidRPr="009E014C" w:rsidRDefault="00AE2F5D" w:rsidP="003F179B">
      <w:pPr>
        <w:spacing w:after="0"/>
        <w:ind w:left="851" w:right="85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установените в т.</w:t>
      </w:r>
      <w:r w:rsidR="003F17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 и т.</w:t>
      </w:r>
      <w:r w:rsidR="003F17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 нарушения е потърсена </w:t>
      </w:r>
      <w:proofErr w:type="spellStart"/>
      <w:r>
        <w:rPr>
          <w:rFonts w:ascii="Verdana" w:hAnsi="Verdana"/>
          <w:sz w:val="20"/>
          <w:szCs w:val="20"/>
        </w:rPr>
        <w:t>административнонаказателна</w:t>
      </w:r>
      <w:proofErr w:type="spellEnd"/>
      <w:r>
        <w:rPr>
          <w:rFonts w:ascii="Verdana" w:hAnsi="Verdana"/>
          <w:sz w:val="20"/>
          <w:szCs w:val="20"/>
        </w:rPr>
        <w:t xml:space="preserve"> отговорност на работодателя.</w:t>
      </w:r>
    </w:p>
    <w:sectPr w:rsidR="00AE2F5D" w:rsidRPr="009E014C" w:rsidSect="00A31550">
      <w:pgSz w:w="11906" w:h="16838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77A"/>
    <w:multiLevelType w:val="hybridMultilevel"/>
    <w:tmpl w:val="F12A769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C6529"/>
    <w:multiLevelType w:val="hybridMultilevel"/>
    <w:tmpl w:val="FBAEF292"/>
    <w:lvl w:ilvl="0" w:tplc="77D0FA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E43"/>
    <w:multiLevelType w:val="hybridMultilevel"/>
    <w:tmpl w:val="122A592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35BAA"/>
    <w:multiLevelType w:val="hybridMultilevel"/>
    <w:tmpl w:val="5F70E326"/>
    <w:lvl w:ilvl="0" w:tplc="B25A9C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5130D"/>
    <w:multiLevelType w:val="hybridMultilevel"/>
    <w:tmpl w:val="FAFE754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4CC5BAD"/>
    <w:multiLevelType w:val="hybridMultilevel"/>
    <w:tmpl w:val="7C5C512C"/>
    <w:lvl w:ilvl="0" w:tplc="2AA8C1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6B6F6D"/>
    <w:multiLevelType w:val="hybridMultilevel"/>
    <w:tmpl w:val="6F80110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C96C07"/>
    <w:multiLevelType w:val="hybridMultilevel"/>
    <w:tmpl w:val="54E8B7A8"/>
    <w:lvl w:ilvl="0" w:tplc="3F9A63B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3E64709"/>
    <w:multiLevelType w:val="hybridMultilevel"/>
    <w:tmpl w:val="68CCD6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E75A9C"/>
    <w:multiLevelType w:val="hybridMultilevel"/>
    <w:tmpl w:val="F9DE80F8"/>
    <w:lvl w:ilvl="0" w:tplc="23747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5D54A4"/>
    <w:multiLevelType w:val="hybridMultilevel"/>
    <w:tmpl w:val="9CE0B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22C"/>
    <w:multiLevelType w:val="hybridMultilevel"/>
    <w:tmpl w:val="4D02BE24"/>
    <w:lvl w:ilvl="0" w:tplc="D89C9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2E93406"/>
    <w:multiLevelType w:val="hybridMultilevel"/>
    <w:tmpl w:val="15781ED0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5090134"/>
    <w:multiLevelType w:val="hybridMultilevel"/>
    <w:tmpl w:val="E9AAC6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574F1"/>
    <w:multiLevelType w:val="hybridMultilevel"/>
    <w:tmpl w:val="901865F8"/>
    <w:lvl w:ilvl="0" w:tplc="1A2C9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4A02BD"/>
    <w:multiLevelType w:val="hybridMultilevel"/>
    <w:tmpl w:val="12BE740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BF7931"/>
    <w:multiLevelType w:val="hybridMultilevel"/>
    <w:tmpl w:val="4B7680C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332501"/>
    <w:multiLevelType w:val="hybridMultilevel"/>
    <w:tmpl w:val="23165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3517"/>
    <w:multiLevelType w:val="hybridMultilevel"/>
    <w:tmpl w:val="BCC8E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50C9"/>
    <w:multiLevelType w:val="singleLevel"/>
    <w:tmpl w:val="E02A5AA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Verdana" w:hAnsi="Verdana" w:hint="default"/>
      </w:rPr>
    </w:lvl>
  </w:abstractNum>
  <w:abstractNum w:abstractNumId="20" w15:restartNumberingAfterBreak="0">
    <w:nsid w:val="7D515BF0"/>
    <w:multiLevelType w:val="hybridMultilevel"/>
    <w:tmpl w:val="9D1253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F4845E5"/>
    <w:multiLevelType w:val="hybridMultilevel"/>
    <w:tmpl w:val="CFD6E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6"/>
  </w:num>
  <w:num w:numId="6">
    <w:abstractNumId w:val="5"/>
  </w:num>
  <w:num w:numId="7">
    <w:abstractNumId w:val="4"/>
  </w:num>
  <w:num w:numId="8">
    <w:abstractNumId w:val="1"/>
  </w:num>
  <w:num w:numId="9">
    <w:abstractNumId w:val="18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  <w:num w:numId="14">
    <w:abstractNumId w:val="19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5"/>
  </w:num>
  <w:num w:numId="18">
    <w:abstractNumId w:val="0"/>
  </w:num>
  <w:num w:numId="19">
    <w:abstractNumId w:val="6"/>
  </w:num>
  <w:num w:numId="20">
    <w:abstractNumId w:val="2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92"/>
    <w:rsid w:val="0000528E"/>
    <w:rsid w:val="00005608"/>
    <w:rsid w:val="0000754E"/>
    <w:rsid w:val="0001104D"/>
    <w:rsid w:val="00024638"/>
    <w:rsid w:val="00031B45"/>
    <w:rsid w:val="00041B2F"/>
    <w:rsid w:val="0004313B"/>
    <w:rsid w:val="00044FC2"/>
    <w:rsid w:val="00054006"/>
    <w:rsid w:val="000549E1"/>
    <w:rsid w:val="0006164F"/>
    <w:rsid w:val="00061D35"/>
    <w:rsid w:val="000625A8"/>
    <w:rsid w:val="000650E6"/>
    <w:rsid w:val="00072DFC"/>
    <w:rsid w:val="000811A2"/>
    <w:rsid w:val="00090279"/>
    <w:rsid w:val="0009059A"/>
    <w:rsid w:val="000A06D7"/>
    <w:rsid w:val="000A5E7F"/>
    <w:rsid w:val="000B01C5"/>
    <w:rsid w:val="000B3716"/>
    <w:rsid w:val="000C67CA"/>
    <w:rsid w:val="000C7FC7"/>
    <w:rsid w:val="000D21B9"/>
    <w:rsid w:val="000D4596"/>
    <w:rsid w:val="000D6499"/>
    <w:rsid w:val="000D6B46"/>
    <w:rsid w:val="000E645E"/>
    <w:rsid w:val="000F077E"/>
    <w:rsid w:val="000F0DE6"/>
    <w:rsid w:val="0010263F"/>
    <w:rsid w:val="00107433"/>
    <w:rsid w:val="00114AD3"/>
    <w:rsid w:val="0012375A"/>
    <w:rsid w:val="001252A2"/>
    <w:rsid w:val="00127C86"/>
    <w:rsid w:val="00133893"/>
    <w:rsid w:val="00133A38"/>
    <w:rsid w:val="001442B8"/>
    <w:rsid w:val="00144612"/>
    <w:rsid w:val="0014473D"/>
    <w:rsid w:val="001455C5"/>
    <w:rsid w:val="00147592"/>
    <w:rsid w:val="00147F4F"/>
    <w:rsid w:val="00151247"/>
    <w:rsid w:val="00153492"/>
    <w:rsid w:val="001563B8"/>
    <w:rsid w:val="001663C7"/>
    <w:rsid w:val="0017016E"/>
    <w:rsid w:val="00172DB2"/>
    <w:rsid w:val="0017503B"/>
    <w:rsid w:val="00193ABC"/>
    <w:rsid w:val="001A3634"/>
    <w:rsid w:val="001A3E5E"/>
    <w:rsid w:val="001A3F51"/>
    <w:rsid w:val="001A521F"/>
    <w:rsid w:val="001B0C39"/>
    <w:rsid w:val="001B283A"/>
    <w:rsid w:val="001B2EC5"/>
    <w:rsid w:val="001B7F2D"/>
    <w:rsid w:val="001C3865"/>
    <w:rsid w:val="001C6594"/>
    <w:rsid w:val="001C67A3"/>
    <w:rsid w:val="001C68A4"/>
    <w:rsid w:val="001D306A"/>
    <w:rsid w:val="001D3391"/>
    <w:rsid w:val="001D6493"/>
    <w:rsid w:val="001E38FD"/>
    <w:rsid w:val="001F306F"/>
    <w:rsid w:val="001F4855"/>
    <w:rsid w:val="001F495E"/>
    <w:rsid w:val="002024C0"/>
    <w:rsid w:val="00203D1A"/>
    <w:rsid w:val="00204E0B"/>
    <w:rsid w:val="002054E2"/>
    <w:rsid w:val="0020719D"/>
    <w:rsid w:val="00207616"/>
    <w:rsid w:val="00207BA5"/>
    <w:rsid w:val="0021271F"/>
    <w:rsid w:val="002132A8"/>
    <w:rsid w:val="00223735"/>
    <w:rsid w:val="00224EFD"/>
    <w:rsid w:val="00224FFE"/>
    <w:rsid w:val="00233B22"/>
    <w:rsid w:val="0023631D"/>
    <w:rsid w:val="00240B3A"/>
    <w:rsid w:val="00240CFC"/>
    <w:rsid w:val="00245255"/>
    <w:rsid w:val="00245E4B"/>
    <w:rsid w:val="002532D0"/>
    <w:rsid w:val="00253F43"/>
    <w:rsid w:val="00256251"/>
    <w:rsid w:val="00261B87"/>
    <w:rsid w:val="0026414F"/>
    <w:rsid w:val="00270389"/>
    <w:rsid w:val="00270671"/>
    <w:rsid w:val="00276D16"/>
    <w:rsid w:val="00283334"/>
    <w:rsid w:val="00286D03"/>
    <w:rsid w:val="002948D8"/>
    <w:rsid w:val="002A3CDF"/>
    <w:rsid w:val="002A7A75"/>
    <w:rsid w:val="002B0722"/>
    <w:rsid w:val="002B6AF9"/>
    <w:rsid w:val="002C0481"/>
    <w:rsid w:val="002C6C6F"/>
    <w:rsid w:val="002D2E21"/>
    <w:rsid w:val="002E4559"/>
    <w:rsid w:val="002E4D84"/>
    <w:rsid w:val="002F1668"/>
    <w:rsid w:val="002F2463"/>
    <w:rsid w:val="002F3953"/>
    <w:rsid w:val="002F4373"/>
    <w:rsid w:val="002F7630"/>
    <w:rsid w:val="002F7B63"/>
    <w:rsid w:val="00300C6C"/>
    <w:rsid w:val="00302B09"/>
    <w:rsid w:val="00305F34"/>
    <w:rsid w:val="00306165"/>
    <w:rsid w:val="0031159A"/>
    <w:rsid w:val="00313BF8"/>
    <w:rsid w:val="00313C2C"/>
    <w:rsid w:val="00314584"/>
    <w:rsid w:val="0032060B"/>
    <w:rsid w:val="00325672"/>
    <w:rsid w:val="00331AC6"/>
    <w:rsid w:val="003359B2"/>
    <w:rsid w:val="00336B56"/>
    <w:rsid w:val="003376F9"/>
    <w:rsid w:val="00341EB0"/>
    <w:rsid w:val="00343DB9"/>
    <w:rsid w:val="0034707E"/>
    <w:rsid w:val="003525A2"/>
    <w:rsid w:val="00353AA4"/>
    <w:rsid w:val="00357BA4"/>
    <w:rsid w:val="00373C49"/>
    <w:rsid w:val="00375753"/>
    <w:rsid w:val="0038544D"/>
    <w:rsid w:val="00385706"/>
    <w:rsid w:val="00396D7F"/>
    <w:rsid w:val="003972D9"/>
    <w:rsid w:val="003A5436"/>
    <w:rsid w:val="003A5AB6"/>
    <w:rsid w:val="003B0480"/>
    <w:rsid w:val="003B2696"/>
    <w:rsid w:val="003B4CAB"/>
    <w:rsid w:val="003B558F"/>
    <w:rsid w:val="003C5757"/>
    <w:rsid w:val="003D1ACA"/>
    <w:rsid w:val="003D3195"/>
    <w:rsid w:val="003D4AB9"/>
    <w:rsid w:val="003E0FD9"/>
    <w:rsid w:val="003E4DD2"/>
    <w:rsid w:val="003E625D"/>
    <w:rsid w:val="003F03BC"/>
    <w:rsid w:val="003F101D"/>
    <w:rsid w:val="003F179B"/>
    <w:rsid w:val="003F2647"/>
    <w:rsid w:val="003F4C73"/>
    <w:rsid w:val="003F7B83"/>
    <w:rsid w:val="003F7F38"/>
    <w:rsid w:val="00400918"/>
    <w:rsid w:val="00400F9B"/>
    <w:rsid w:val="00403FBE"/>
    <w:rsid w:val="004048B8"/>
    <w:rsid w:val="0040576D"/>
    <w:rsid w:val="00411526"/>
    <w:rsid w:val="0041387A"/>
    <w:rsid w:val="0041387C"/>
    <w:rsid w:val="00426FF0"/>
    <w:rsid w:val="00434C05"/>
    <w:rsid w:val="00435264"/>
    <w:rsid w:val="00450A79"/>
    <w:rsid w:val="004533AC"/>
    <w:rsid w:val="00455FF2"/>
    <w:rsid w:val="00457FA6"/>
    <w:rsid w:val="00462B15"/>
    <w:rsid w:val="00470BB0"/>
    <w:rsid w:val="004721A1"/>
    <w:rsid w:val="004774D3"/>
    <w:rsid w:val="00480040"/>
    <w:rsid w:val="00481F6E"/>
    <w:rsid w:val="004874CC"/>
    <w:rsid w:val="00492185"/>
    <w:rsid w:val="00497ED1"/>
    <w:rsid w:val="004A559B"/>
    <w:rsid w:val="004A5B7C"/>
    <w:rsid w:val="004A6709"/>
    <w:rsid w:val="004B02D5"/>
    <w:rsid w:val="004B28C5"/>
    <w:rsid w:val="004B49A9"/>
    <w:rsid w:val="004B52A0"/>
    <w:rsid w:val="004C116F"/>
    <w:rsid w:val="004C4398"/>
    <w:rsid w:val="004C73F7"/>
    <w:rsid w:val="004D63D7"/>
    <w:rsid w:val="004E1504"/>
    <w:rsid w:val="004E6EC2"/>
    <w:rsid w:val="004F14A1"/>
    <w:rsid w:val="004F326F"/>
    <w:rsid w:val="004F7B89"/>
    <w:rsid w:val="00500C8B"/>
    <w:rsid w:val="005015F4"/>
    <w:rsid w:val="00506192"/>
    <w:rsid w:val="00511F54"/>
    <w:rsid w:val="00512343"/>
    <w:rsid w:val="00523964"/>
    <w:rsid w:val="00525B29"/>
    <w:rsid w:val="00525B92"/>
    <w:rsid w:val="00537644"/>
    <w:rsid w:val="00542411"/>
    <w:rsid w:val="005537D1"/>
    <w:rsid w:val="00555347"/>
    <w:rsid w:val="00557857"/>
    <w:rsid w:val="005644F2"/>
    <w:rsid w:val="00564A50"/>
    <w:rsid w:val="00564BF3"/>
    <w:rsid w:val="0056727F"/>
    <w:rsid w:val="00570777"/>
    <w:rsid w:val="00576F4C"/>
    <w:rsid w:val="00577D53"/>
    <w:rsid w:val="00583B1E"/>
    <w:rsid w:val="00585833"/>
    <w:rsid w:val="0058693A"/>
    <w:rsid w:val="00591CF3"/>
    <w:rsid w:val="005922EC"/>
    <w:rsid w:val="005942A1"/>
    <w:rsid w:val="00595BFB"/>
    <w:rsid w:val="005A118B"/>
    <w:rsid w:val="005A5885"/>
    <w:rsid w:val="005A59B5"/>
    <w:rsid w:val="005A5C0D"/>
    <w:rsid w:val="005A7916"/>
    <w:rsid w:val="005C5255"/>
    <w:rsid w:val="005C5F20"/>
    <w:rsid w:val="005D1A67"/>
    <w:rsid w:val="005D5986"/>
    <w:rsid w:val="005F30E4"/>
    <w:rsid w:val="005F4E28"/>
    <w:rsid w:val="005F6949"/>
    <w:rsid w:val="00605E83"/>
    <w:rsid w:val="006078A6"/>
    <w:rsid w:val="006106ED"/>
    <w:rsid w:val="00631EA4"/>
    <w:rsid w:val="00632618"/>
    <w:rsid w:val="00634A47"/>
    <w:rsid w:val="006458B1"/>
    <w:rsid w:val="00650F33"/>
    <w:rsid w:val="006612DA"/>
    <w:rsid w:val="006635CF"/>
    <w:rsid w:val="00666906"/>
    <w:rsid w:val="00667B03"/>
    <w:rsid w:val="00667C94"/>
    <w:rsid w:val="00672A3F"/>
    <w:rsid w:val="006751D7"/>
    <w:rsid w:val="00675AC3"/>
    <w:rsid w:val="00676CB6"/>
    <w:rsid w:val="00680F08"/>
    <w:rsid w:val="006874D0"/>
    <w:rsid w:val="00692C70"/>
    <w:rsid w:val="00693E2A"/>
    <w:rsid w:val="006A0B2B"/>
    <w:rsid w:val="006A42EC"/>
    <w:rsid w:val="006A6017"/>
    <w:rsid w:val="006A6E49"/>
    <w:rsid w:val="006B0433"/>
    <w:rsid w:val="006B470A"/>
    <w:rsid w:val="006C5694"/>
    <w:rsid w:val="006D2B6F"/>
    <w:rsid w:val="006F6ED1"/>
    <w:rsid w:val="0070124A"/>
    <w:rsid w:val="00704384"/>
    <w:rsid w:val="00706EE3"/>
    <w:rsid w:val="00712D8C"/>
    <w:rsid w:val="00733C2E"/>
    <w:rsid w:val="007439E2"/>
    <w:rsid w:val="00752858"/>
    <w:rsid w:val="0075292C"/>
    <w:rsid w:val="00755011"/>
    <w:rsid w:val="0076011E"/>
    <w:rsid w:val="0076196D"/>
    <w:rsid w:val="007626F9"/>
    <w:rsid w:val="00762E3B"/>
    <w:rsid w:val="00765D1D"/>
    <w:rsid w:val="00766291"/>
    <w:rsid w:val="00781AC6"/>
    <w:rsid w:val="00783692"/>
    <w:rsid w:val="00786518"/>
    <w:rsid w:val="00786BBE"/>
    <w:rsid w:val="007875D3"/>
    <w:rsid w:val="007B0FBA"/>
    <w:rsid w:val="007B6D8E"/>
    <w:rsid w:val="007B7824"/>
    <w:rsid w:val="007C2BB7"/>
    <w:rsid w:val="007C4BDB"/>
    <w:rsid w:val="007C4EA7"/>
    <w:rsid w:val="007C4F57"/>
    <w:rsid w:val="007D22C7"/>
    <w:rsid w:val="007D706C"/>
    <w:rsid w:val="007E0DEB"/>
    <w:rsid w:val="007E33B9"/>
    <w:rsid w:val="007E5E78"/>
    <w:rsid w:val="00802086"/>
    <w:rsid w:val="00804D38"/>
    <w:rsid w:val="008056C1"/>
    <w:rsid w:val="0080622F"/>
    <w:rsid w:val="00812FC7"/>
    <w:rsid w:val="00820685"/>
    <w:rsid w:val="00826F26"/>
    <w:rsid w:val="00826F44"/>
    <w:rsid w:val="00832400"/>
    <w:rsid w:val="008367E4"/>
    <w:rsid w:val="00844CB5"/>
    <w:rsid w:val="008557B6"/>
    <w:rsid w:val="00855F65"/>
    <w:rsid w:val="00856013"/>
    <w:rsid w:val="00860182"/>
    <w:rsid w:val="008728E1"/>
    <w:rsid w:val="00873481"/>
    <w:rsid w:val="008779AD"/>
    <w:rsid w:val="00887EE9"/>
    <w:rsid w:val="008A7BC2"/>
    <w:rsid w:val="008B730E"/>
    <w:rsid w:val="008C6E62"/>
    <w:rsid w:val="008D30CA"/>
    <w:rsid w:val="008D4158"/>
    <w:rsid w:val="008D5034"/>
    <w:rsid w:val="008D6A6C"/>
    <w:rsid w:val="008E5270"/>
    <w:rsid w:val="008E5BC2"/>
    <w:rsid w:val="008E7E27"/>
    <w:rsid w:val="008F0619"/>
    <w:rsid w:val="008F15A1"/>
    <w:rsid w:val="008F3153"/>
    <w:rsid w:val="008F7CFF"/>
    <w:rsid w:val="00900665"/>
    <w:rsid w:val="009016CD"/>
    <w:rsid w:val="00902D94"/>
    <w:rsid w:val="0090788B"/>
    <w:rsid w:val="00910E9B"/>
    <w:rsid w:val="009209EA"/>
    <w:rsid w:val="00923953"/>
    <w:rsid w:val="0093114C"/>
    <w:rsid w:val="00933453"/>
    <w:rsid w:val="00947686"/>
    <w:rsid w:val="009507AF"/>
    <w:rsid w:val="009541F3"/>
    <w:rsid w:val="0095632D"/>
    <w:rsid w:val="00971ED7"/>
    <w:rsid w:val="00984521"/>
    <w:rsid w:val="009918CA"/>
    <w:rsid w:val="00992942"/>
    <w:rsid w:val="00996E4B"/>
    <w:rsid w:val="009A04A3"/>
    <w:rsid w:val="009A44E5"/>
    <w:rsid w:val="009B2044"/>
    <w:rsid w:val="009B3F8F"/>
    <w:rsid w:val="009B431F"/>
    <w:rsid w:val="009B7E17"/>
    <w:rsid w:val="009C1B03"/>
    <w:rsid w:val="009C3BA1"/>
    <w:rsid w:val="009C4D5E"/>
    <w:rsid w:val="009C62EA"/>
    <w:rsid w:val="009D1439"/>
    <w:rsid w:val="009D36B0"/>
    <w:rsid w:val="009E014C"/>
    <w:rsid w:val="009E5DBB"/>
    <w:rsid w:val="009E6191"/>
    <w:rsid w:val="009F3712"/>
    <w:rsid w:val="009F5E32"/>
    <w:rsid w:val="00A0614E"/>
    <w:rsid w:val="00A07610"/>
    <w:rsid w:val="00A146CE"/>
    <w:rsid w:val="00A175CD"/>
    <w:rsid w:val="00A21B3C"/>
    <w:rsid w:val="00A25CDA"/>
    <w:rsid w:val="00A31550"/>
    <w:rsid w:val="00A36FB7"/>
    <w:rsid w:val="00A37A2A"/>
    <w:rsid w:val="00A4519B"/>
    <w:rsid w:val="00A45CBE"/>
    <w:rsid w:val="00A52588"/>
    <w:rsid w:val="00A634B9"/>
    <w:rsid w:val="00A70027"/>
    <w:rsid w:val="00A74053"/>
    <w:rsid w:val="00A9665B"/>
    <w:rsid w:val="00AA0795"/>
    <w:rsid w:val="00AA31D6"/>
    <w:rsid w:val="00AA4F6A"/>
    <w:rsid w:val="00AB574C"/>
    <w:rsid w:val="00AB77FA"/>
    <w:rsid w:val="00AC4E95"/>
    <w:rsid w:val="00AD4C6B"/>
    <w:rsid w:val="00AE2F5D"/>
    <w:rsid w:val="00AE78EF"/>
    <w:rsid w:val="00B018DB"/>
    <w:rsid w:val="00B06ABA"/>
    <w:rsid w:val="00B1017C"/>
    <w:rsid w:val="00B11BC3"/>
    <w:rsid w:val="00B312FB"/>
    <w:rsid w:val="00B32DBD"/>
    <w:rsid w:val="00B40357"/>
    <w:rsid w:val="00B502D6"/>
    <w:rsid w:val="00B5068A"/>
    <w:rsid w:val="00B5091A"/>
    <w:rsid w:val="00B51CE6"/>
    <w:rsid w:val="00B555E2"/>
    <w:rsid w:val="00B55B28"/>
    <w:rsid w:val="00B6502E"/>
    <w:rsid w:val="00B66073"/>
    <w:rsid w:val="00B72164"/>
    <w:rsid w:val="00B7251C"/>
    <w:rsid w:val="00B74DA0"/>
    <w:rsid w:val="00B81DA4"/>
    <w:rsid w:val="00B84557"/>
    <w:rsid w:val="00B869E7"/>
    <w:rsid w:val="00B91421"/>
    <w:rsid w:val="00B9435B"/>
    <w:rsid w:val="00BB177D"/>
    <w:rsid w:val="00BC044F"/>
    <w:rsid w:val="00BC2495"/>
    <w:rsid w:val="00BC388C"/>
    <w:rsid w:val="00BC7C74"/>
    <w:rsid w:val="00BD1CA5"/>
    <w:rsid w:val="00BE53A4"/>
    <w:rsid w:val="00BF0017"/>
    <w:rsid w:val="00BF081F"/>
    <w:rsid w:val="00BF08CF"/>
    <w:rsid w:val="00BF4388"/>
    <w:rsid w:val="00BF5823"/>
    <w:rsid w:val="00C108E6"/>
    <w:rsid w:val="00C111DA"/>
    <w:rsid w:val="00C1588A"/>
    <w:rsid w:val="00C15A28"/>
    <w:rsid w:val="00C22F29"/>
    <w:rsid w:val="00C32C04"/>
    <w:rsid w:val="00C34A85"/>
    <w:rsid w:val="00C436E9"/>
    <w:rsid w:val="00C437C8"/>
    <w:rsid w:val="00C43DDB"/>
    <w:rsid w:val="00C4623A"/>
    <w:rsid w:val="00C568CA"/>
    <w:rsid w:val="00C62337"/>
    <w:rsid w:val="00C660B8"/>
    <w:rsid w:val="00C67C70"/>
    <w:rsid w:val="00C7127D"/>
    <w:rsid w:val="00C7655B"/>
    <w:rsid w:val="00C973A1"/>
    <w:rsid w:val="00CA0C2E"/>
    <w:rsid w:val="00CA2377"/>
    <w:rsid w:val="00CA3578"/>
    <w:rsid w:val="00CA36CD"/>
    <w:rsid w:val="00CB2293"/>
    <w:rsid w:val="00CC1FBB"/>
    <w:rsid w:val="00CC39DC"/>
    <w:rsid w:val="00CC51EB"/>
    <w:rsid w:val="00CD75E8"/>
    <w:rsid w:val="00CE0517"/>
    <w:rsid w:val="00CE1F7D"/>
    <w:rsid w:val="00CE381D"/>
    <w:rsid w:val="00CE45E8"/>
    <w:rsid w:val="00CE7EF2"/>
    <w:rsid w:val="00CF1277"/>
    <w:rsid w:val="00CF4375"/>
    <w:rsid w:val="00CF6204"/>
    <w:rsid w:val="00D00904"/>
    <w:rsid w:val="00D10C42"/>
    <w:rsid w:val="00D12F97"/>
    <w:rsid w:val="00D143E5"/>
    <w:rsid w:val="00D27327"/>
    <w:rsid w:val="00D439F5"/>
    <w:rsid w:val="00D5053E"/>
    <w:rsid w:val="00D51E96"/>
    <w:rsid w:val="00D53541"/>
    <w:rsid w:val="00D547FA"/>
    <w:rsid w:val="00D60BF1"/>
    <w:rsid w:val="00D6125B"/>
    <w:rsid w:val="00D62EBC"/>
    <w:rsid w:val="00D639D1"/>
    <w:rsid w:val="00D713CA"/>
    <w:rsid w:val="00D85753"/>
    <w:rsid w:val="00D9426B"/>
    <w:rsid w:val="00D958BA"/>
    <w:rsid w:val="00D96827"/>
    <w:rsid w:val="00D9739B"/>
    <w:rsid w:val="00DA10DB"/>
    <w:rsid w:val="00DB378F"/>
    <w:rsid w:val="00DB4DC5"/>
    <w:rsid w:val="00DB5F12"/>
    <w:rsid w:val="00DB6989"/>
    <w:rsid w:val="00DC0C14"/>
    <w:rsid w:val="00DC4280"/>
    <w:rsid w:val="00DD1244"/>
    <w:rsid w:val="00DD5392"/>
    <w:rsid w:val="00DD593F"/>
    <w:rsid w:val="00DE1815"/>
    <w:rsid w:val="00DE2528"/>
    <w:rsid w:val="00DE3A3C"/>
    <w:rsid w:val="00DE6730"/>
    <w:rsid w:val="00DF4202"/>
    <w:rsid w:val="00DF531D"/>
    <w:rsid w:val="00DF58C0"/>
    <w:rsid w:val="00E00136"/>
    <w:rsid w:val="00E03B2B"/>
    <w:rsid w:val="00E060F6"/>
    <w:rsid w:val="00E062AC"/>
    <w:rsid w:val="00E07111"/>
    <w:rsid w:val="00E11C8D"/>
    <w:rsid w:val="00E11D8A"/>
    <w:rsid w:val="00E22E67"/>
    <w:rsid w:val="00E25BCA"/>
    <w:rsid w:val="00E261B7"/>
    <w:rsid w:val="00E26C93"/>
    <w:rsid w:val="00E3001E"/>
    <w:rsid w:val="00E37DFF"/>
    <w:rsid w:val="00E43F18"/>
    <w:rsid w:val="00E52130"/>
    <w:rsid w:val="00E52C3E"/>
    <w:rsid w:val="00E64ADF"/>
    <w:rsid w:val="00E66D3C"/>
    <w:rsid w:val="00E7524C"/>
    <w:rsid w:val="00E75592"/>
    <w:rsid w:val="00E840E2"/>
    <w:rsid w:val="00E92546"/>
    <w:rsid w:val="00E9669F"/>
    <w:rsid w:val="00E9689F"/>
    <w:rsid w:val="00EA0A8E"/>
    <w:rsid w:val="00EA14EB"/>
    <w:rsid w:val="00EA46CB"/>
    <w:rsid w:val="00EA54E1"/>
    <w:rsid w:val="00EB135C"/>
    <w:rsid w:val="00EB345D"/>
    <w:rsid w:val="00EB5C10"/>
    <w:rsid w:val="00EC222F"/>
    <w:rsid w:val="00EC46BF"/>
    <w:rsid w:val="00EC73A2"/>
    <w:rsid w:val="00ED1D68"/>
    <w:rsid w:val="00ED73BE"/>
    <w:rsid w:val="00EE0ECD"/>
    <w:rsid w:val="00EF1D52"/>
    <w:rsid w:val="00EF3F39"/>
    <w:rsid w:val="00F003C5"/>
    <w:rsid w:val="00F03F73"/>
    <w:rsid w:val="00F0746B"/>
    <w:rsid w:val="00F12845"/>
    <w:rsid w:val="00F15AB6"/>
    <w:rsid w:val="00F1702B"/>
    <w:rsid w:val="00F22499"/>
    <w:rsid w:val="00F22994"/>
    <w:rsid w:val="00F22C32"/>
    <w:rsid w:val="00F27462"/>
    <w:rsid w:val="00F3021D"/>
    <w:rsid w:val="00F35D9E"/>
    <w:rsid w:val="00F37D6F"/>
    <w:rsid w:val="00F47B36"/>
    <w:rsid w:val="00F57DD9"/>
    <w:rsid w:val="00F61A41"/>
    <w:rsid w:val="00FA09D3"/>
    <w:rsid w:val="00FA1438"/>
    <w:rsid w:val="00FA5C04"/>
    <w:rsid w:val="00FB7FA4"/>
    <w:rsid w:val="00FC6AD3"/>
    <w:rsid w:val="00FC7122"/>
    <w:rsid w:val="00FD28AC"/>
    <w:rsid w:val="00FE43D9"/>
    <w:rsid w:val="00FF2A21"/>
    <w:rsid w:val="00FF4B8E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48E88-FE4F-4E5B-A9EA-8477133B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03"/>
    <w:pPr>
      <w:ind w:left="720"/>
      <w:contextualSpacing/>
    </w:pPr>
  </w:style>
  <w:style w:type="character" w:customStyle="1" w:styleId="apple-converted-space">
    <w:name w:val="apple-converted-space"/>
    <w:basedOn w:val="a0"/>
    <w:rsid w:val="00426FF0"/>
  </w:style>
  <w:style w:type="character" w:customStyle="1" w:styleId="samedocreference">
    <w:name w:val="samedocreference"/>
    <w:basedOn w:val="a0"/>
    <w:rsid w:val="00426FF0"/>
  </w:style>
  <w:style w:type="paragraph" w:customStyle="1" w:styleId="Style4">
    <w:name w:val="Style4"/>
    <w:basedOn w:val="a"/>
    <w:uiPriority w:val="99"/>
    <w:rsid w:val="00CE381D"/>
    <w:pPr>
      <w:autoSpaceDE w:val="0"/>
      <w:autoSpaceDN w:val="0"/>
      <w:spacing w:after="0" w:line="275" w:lineRule="exact"/>
      <w:ind w:firstLine="734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CE381D"/>
    <w:pPr>
      <w:autoSpaceDE w:val="0"/>
      <w:autoSpaceDN w:val="0"/>
      <w:spacing w:after="0" w:line="281" w:lineRule="exact"/>
      <w:ind w:firstLine="706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CE381D"/>
    <w:pPr>
      <w:autoSpaceDE w:val="0"/>
      <w:autoSpaceDN w:val="0"/>
      <w:spacing w:after="0" w:line="278" w:lineRule="exact"/>
      <w:ind w:firstLine="864"/>
      <w:jc w:val="both"/>
    </w:pPr>
    <w:rPr>
      <w:rFonts w:ascii="Courier New" w:hAnsi="Courier New" w:cs="Courier New"/>
      <w:sz w:val="24"/>
      <w:szCs w:val="24"/>
      <w:lang w:eastAsia="bg-BG"/>
    </w:rPr>
  </w:style>
  <w:style w:type="character" w:customStyle="1" w:styleId="FontStyle17">
    <w:name w:val="Font Style17"/>
    <w:basedOn w:val="a0"/>
    <w:uiPriority w:val="99"/>
    <w:rsid w:val="00CE381D"/>
    <w:rPr>
      <w:rFonts w:ascii="Verdana" w:hAnsi="Verdana" w:hint="default"/>
      <w:b/>
      <w:bCs/>
      <w:smallCaps/>
    </w:rPr>
  </w:style>
  <w:style w:type="character" w:customStyle="1" w:styleId="FontStyle19">
    <w:name w:val="Font Style19"/>
    <w:basedOn w:val="a0"/>
    <w:uiPriority w:val="99"/>
    <w:rsid w:val="00CE381D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C705-F590-4F17-BD20-3910B0A0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Калисторска</dc:creator>
  <cp:lastModifiedBy>Дина Христова</cp:lastModifiedBy>
  <cp:revision>6</cp:revision>
  <cp:lastPrinted>2015-10-15T08:53:00Z</cp:lastPrinted>
  <dcterms:created xsi:type="dcterms:W3CDTF">2016-11-18T14:10:00Z</dcterms:created>
  <dcterms:modified xsi:type="dcterms:W3CDTF">2016-11-18T14:35:00Z</dcterms:modified>
</cp:coreProperties>
</file>