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0" w:rsidRDefault="002C70F0" w:rsidP="00E4235A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трета</w:t>
      </w:r>
    </w:p>
    <w:p w:rsidR="00E4235A" w:rsidRDefault="00E4235A" w:rsidP="00E4235A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КОМАНДИРОВАНЕ И ИЗПРАЩАНЕ НА РАБОТНИЦИ И СЛУЖИТЕЛИ ОТ ДЪРЖАВИТЕ - ЧЛЕНКИ НА ЕВРОПЕЙСКИЯ СЪЮЗ, ОТ ДЪРЖАВИТЕ - СТРАНИ ПО СПОРАЗУМЕНИЕТО ЗА ЕВРОПЕЙСКОТО ИКОНОМИЧЕСКО ПРОСТРАНСТВО, И ОТ КОНФЕДЕРАЦИЯ ШВЕЙЦАРИЯ ИЛИ ОТ ТРЕТИ ДЪРЖАВИ В РЕПУБЛИКА БЪЛГАРИЯ В РАМКИТЕ НА ПРЕДОСТАВЯНЕ НА УСЛУГИ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9. (1) Командированите или изпратените работници или служители на територията на Република България по чл. 121а, ал. 1, т. 2 и ал. 2, т. 2 КТ работят при осигуряване най-малко на същите минимални условия на работа, каквито са установени в действащото българско законодателство за работниците и служителите, изпълняващи същата или сходна работа, по отношение на: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максималната продължителност на работната седмица и на работния ден, минималната продължителност на дневната, </w:t>
      </w:r>
      <w:proofErr w:type="spellStart"/>
      <w:r>
        <w:rPr>
          <w:rFonts w:ascii="Arial" w:hAnsi="Arial" w:cs="Arial"/>
          <w:sz w:val="24"/>
          <w:szCs w:val="24"/>
        </w:rPr>
        <w:t>междудневната</w:t>
      </w:r>
      <w:proofErr w:type="spellEnd"/>
      <w:r>
        <w:rPr>
          <w:rFonts w:ascii="Arial" w:hAnsi="Arial" w:cs="Arial"/>
          <w:sz w:val="24"/>
          <w:szCs w:val="24"/>
        </w:rPr>
        <w:t xml:space="preserve"> и седмичната почивка, както и дните на официалните празници в Република България;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минималния размер на работната заплата;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условията за полагане на извънреден и нощен труд и размера на заплащането им;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минималния размер на платения годишен отпуск;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здравословните и безопасни условия на труд;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специалната закрила на непълнолетните лица, на бременните жени, на кърмачките и на лицата с намалена работоспособност;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недопускане на дискриминация.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В случаите на монтаж и/или въвеждане в експлоатация на доставени съоръжения, когато това е неразделна част от договор за доставка, които се извършват от квалифициран работник или служител на предприятието доставчик, не се прилагат условията по ал. 1, т. 2 - 4, когато работникът или служителят е командирован или изпратен за не повече от 8 календарни дни.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Алинея 2 не се прилага за дейностите в областта на строителството съгласно приложение № 1.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В случаите, когато министърът на труда и социалната политика е разпрострял действието на колективен трудов договор по чл. 51б, ал. 4 КТ, работодателят прилага по отношение на командированите или изпратените работници или служители условията на колективния трудов договор, когато те са по-благоприятни от предвидените в ал. 1.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Когато условия по ал. 1 или по ал. 4, предвидени в българското законодателство, са по-неблагоприятни от предвидените в законодателството на държавата членка, по чието законодателство е регистриран работодателят или предприятието, което осигурява временна работа, се прилагат по-благоприятните за работника или служителя условия.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10. (1) Изпълнителна агенция "Главна инспекция по труда" поддържа единен национален уебсайт с българска и английска езикова версия, съдържащ актуална информация за: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условията на работа по чл. 9, ал. 1 и 4;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задълженията по чл. 11, ал. 1;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отговорността при веригите от подизпълнители съгласно чл. 357, ал. 4 КТ;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лицата за контакт, на които е възложено обработването на искания за предоставяне на информация;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условията на работа по разпрострените по реда на чл. 51б КТ колективни трудови договори.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Информацията по ал. 1 се предоставя по начин, който е достъпен за хората с увреждания.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11. Изпълнителна агенция "Главна инспекция по труда" е компетентният орган за предоставяне на информация при отправени запитвания относно приложимото национално право и практика по отношение на правата и задълженията на предприятията, които командироват или изпращат работници или служители на територията на Република България, и на командированите или изпратените работници или служители.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12. (1) Работодателят или предприятието, което осигурява временна работа от държава членка или от трета държава, или определено от него лице подава в Изпълнителна агенция "Главна инспекция по труда" заявление съгласно приложение № 2, което съдържа данни за: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работодателя;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командирования или изпратения работник или служител;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продължителността, началото и края на командироването или изпращането;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адреса или адресите на работното място;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местното лице, приемащо на работа командирования или изпратения работник или служител;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предоставяните услуги, които обуславят командироването или изпращането;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лицето, определено за осъществяване на връзка с компетентните органи в Република България и за изпращане и получаване на документи;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лицето, определено за представител, чрез който съответните социални партньори могат да привлекат работодателя за участие в колективно трудово преговаряне за срока на предоставянето на услугите.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Заявлението по ал. 1 се подава по електронен път чрез единния национален уебсайт по чл. 10, ал. 1 най-късно до започване на предоставянето на услугите.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Работодателят е длъжен да уведоми незабавно Изпълнителна агенция "Главна инспекция по труда" за всяко изменение на обстоятелствата по ал. 1 с изключение на данните по т. 1, които се предоставят в 7-дневен срок.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13. Когато работодател или предприятие, което осигурява временна работа, установени или извършващи дейност по законодателството на държава членка, командирова или изпраща работник или служител - гражданин на трета държава, той се допуска до работа след издаване на разрешение за работа при условията и по реда на Закона за трудовата миграция и трудовата мобилност или на единно разрешение за работа в Европейския съюз, издадено от друга държава членка.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Чл. 14. (1) Работодателят по чл. 121а, ал. 1, т. 2 КТ и предприятието, което осигурява временна работа по чл. 121а, ал. 2, т. 2 КТ, са длъжни да предоставят на местното лице, приело на работа командирован или изпратен работник или служител, копия на хартиен или електронен носител от: трудовия договор или друг документ, удостоверяващ наличието на трудово правоотношение по законодателството на изпращащата държава; документите, удостоверяващи отработеното време, съдържащи данни за началото, края и </w:t>
      </w:r>
      <w:r>
        <w:rPr>
          <w:rFonts w:ascii="Arial" w:hAnsi="Arial" w:cs="Arial"/>
          <w:sz w:val="24"/>
          <w:szCs w:val="24"/>
        </w:rPr>
        <w:lastRenderedPageBreak/>
        <w:t>продължителността на работното време; документите за изплатени трудови възнаграждения или копия на равностойни документи, придружени с превод на български език.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Местното лице е длъжно да съхранява документите по ал. 1 на мястото, където се полага трудът от работника или служителя, за срока на командироването или изпращането.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По искане на Изпълнителна агенция "Главна инспекция по труда" работодателят по чл. 121а, ал. 1, т. 2 КТ и предприятието, което осигурява временна работа по чл. 121а, ал. 2, т. 2 КТ, са длъжни да ѝ предоставят документите по ал. 1 за извършване на проверка в срок до една година след изтичането на срока на командироването или изпращането.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15. Изпълнителна агенция "Главна инспекция по труда" извършва цялостна оценка относно действителното командироване на работника или служителя по критериите съгласно приложение № 3.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16. Изпълнителна агенция "Главна инспекция по труда" извършва оценка на риска по методологията съгласно приложение № 4, на основата на която извършва проверки в съответните предприятия.</w:t>
      </w:r>
    </w:p>
    <w:p w:rsidR="00E4235A" w:rsidRDefault="00E4235A" w:rsidP="00E4235A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17. При установяване на нарушение на условията по чл. 2, ал. 2, чл. 3, ал. 2 и чл. 9, ал. 1 Изпълнителна агенция "Главна инспекция по труда" съобщава незабавно на компетентния орган на съответната държава цялата информация, свързана с нарушението.</w:t>
      </w:r>
    </w:p>
    <w:p w:rsidR="00CB2273" w:rsidRDefault="002C70F0"/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към чл. 9, ал. 3</w:t>
      </w:r>
    </w:p>
    <w:p w:rsidR="00845508" w:rsidRDefault="00845508" w:rsidP="0084550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Дейности в областта на строителството, за които не се прилага чл. 9, ал. 2</w:t>
      </w:r>
    </w:p>
    <w:p w:rsidR="00845508" w:rsidRDefault="00845508" w:rsidP="00845508">
      <w:pPr>
        <w:rPr>
          <w:rFonts w:ascii="Arial" w:hAnsi="Arial" w:cs="Arial"/>
          <w:sz w:val="24"/>
          <w:szCs w:val="24"/>
        </w:rPr>
      </w:pP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Дейностите, за които не се прилага чл. 9, ал. 2, включват всички строителни работи, отнасящи се до строителството, ремонта, възстановяването, поддържането, изменението или разрушаването на сгради, както следва: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изкопни работи;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преместване на земни маси;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фактически строителни работи;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сглобяване или разглобяване на панелни елементи;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довършителни работи или инсталиране;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изменения;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обновяване;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ремонт;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разглобяване;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разрушаване;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поддръжка;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поддържане, бояджийски работи и почистване;</w:t>
      </w:r>
    </w:p>
    <w:p w:rsidR="00845508" w:rsidRDefault="00845508" w:rsidP="00845508">
      <w:pPr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подобрения.</w:t>
      </w:r>
    </w:p>
    <w:p w:rsidR="00845508" w:rsidRDefault="00845508" w:rsidP="00845508">
      <w:pPr>
        <w:rPr>
          <w:rFonts w:ascii="Arial" w:hAnsi="Arial" w:cs="Arial"/>
          <w:sz w:val="24"/>
          <w:szCs w:val="24"/>
        </w:rPr>
      </w:pPr>
    </w:p>
    <w:p w:rsidR="00845508" w:rsidRDefault="00845508"/>
    <w:sectPr w:rsidR="00845508" w:rsidSect="00AE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4235A"/>
    <w:rsid w:val="000A14E1"/>
    <w:rsid w:val="002C70F0"/>
    <w:rsid w:val="00387601"/>
    <w:rsid w:val="00630E44"/>
    <w:rsid w:val="00685BA4"/>
    <w:rsid w:val="00845508"/>
    <w:rsid w:val="008E0FA9"/>
    <w:rsid w:val="00994BFF"/>
    <w:rsid w:val="00AE501D"/>
    <w:rsid w:val="00B91EBC"/>
    <w:rsid w:val="00D1612C"/>
    <w:rsid w:val="00D36C71"/>
    <w:rsid w:val="00E343BC"/>
    <w:rsid w:val="00E4235A"/>
    <w:rsid w:val="00E73322"/>
    <w:rsid w:val="00F7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АТАНАСОВА</dc:creator>
  <cp:keywords/>
  <dc:description/>
  <cp:lastModifiedBy>ГЕРГАНА АТАНАСОВА</cp:lastModifiedBy>
  <cp:revision>3</cp:revision>
  <dcterms:created xsi:type="dcterms:W3CDTF">2017-01-11T11:34:00Z</dcterms:created>
  <dcterms:modified xsi:type="dcterms:W3CDTF">2017-01-11T13:43:00Z</dcterms:modified>
</cp:coreProperties>
</file>