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5A1FB" w14:textId="77777777" w:rsidR="009D6BFC" w:rsidRPr="007072A8" w:rsidRDefault="009D6BFC" w:rsidP="0004380C">
      <w:pPr>
        <w:spacing w:after="0"/>
        <w:jc w:val="both"/>
        <w:rPr>
          <w:rFonts w:ascii="Verdana" w:hAnsi="Verdana"/>
          <w:sz w:val="20"/>
          <w:szCs w:val="20"/>
          <w:lang w:val="bg-BG"/>
        </w:rPr>
      </w:pPr>
    </w:p>
    <w:p w14:paraId="39848E69" w14:textId="19495AFF" w:rsidR="009D6BFC" w:rsidRPr="007072A8" w:rsidRDefault="009D6BFC" w:rsidP="00F608C6">
      <w:pPr>
        <w:spacing w:beforeLines="20" w:before="48" w:afterLines="20" w:after="48" w:line="240" w:lineRule="auto"/>
        <w:jc w:val="center"/>
        <w:rPr>
          <w:rFonts w:ascii="Verdana" w:hAnsi="Verdana"/>
          <w:b/>
          <w:sz w:val="20"/>
          <w:szCs w:val="20"/>
          <w:lang w:val="bg-BG"/>
        </w:rPr>
      </w:pPr>
      <w:r w:rsidRPr="007072A8">
        <w:rPr>
          <w:rFonts w:ascii="Verdana" w:hAnsi="Verdana"/>
          <w:b/>
          <w:sz w:val="20"/>
          <w:szCs w:val="20"/>
          <w:lang w:val="bg-BG"/>
        </w:rPr>
        <w:t>ТЕХНИЧЕСК</w:t>
      </w:r>
      <w:r w:rsidR="002E5D3D" w:rsidRPr="007072A8">
        <w:rPr>
          <w:rFonts w:ascii="Verdana" w:hAnsi="Verdana"/>
          <w:b/>
          <w:sz w:val="20"/>
          <w:szCs w:val="20"/>
          <w:lang w:val="bg-BG"/>
        </w:rPr>
        <w:t>А СПЕЦИФИКАЦИЯ</w:t>
      </w:r>
    </w:p>
    <w:p w14:paraId="76497714" w14:textId="787AB10F" w:rsidR="009D6BFC" w:rsidRPr="007072A8" w:rsidRDefault="002E5D3D" w:rsidP="00F608C6">
      <w:pPr>
        <w:spacing w:beforeLines="20" w:before="48" w:afterLines="20" w:after="48" w:line="240" w:lineRule="auto"/>
        <w:jc w:val="center"/>
        <w:rPr>
          <w:rFonts w:ascii="Verdana" w:eastAsia="Calibri" w:hAnsi="Verdana" w:cs="Times New Roman"/>
          <w:b/>
          <w:sz w:val="20"/>
          <w:szCs w:val="20"/>
          <w:lang w:val="bg-BG"/>
        </w:rPr>
      </w:pPr>
      <w:r w:rsidRPr="007072A8">
        <w:rPr>
          <w:rFonts w:ascii="Verdana" w:eastAsia="Calibri" w:hAnsi="Verdana" w:cs="Times New Roman"/>
          <w:b/>
          <w:sz w:val="20"/>
          <w:szCs w:val="20"/>
          <w:lang w:val="bg-BG"/>
        </w:rPr>
        <w:t>з</w:t>
      </w:r>
      <w:r w:rsidR="00363745" w:rsidRPr="007072A8">
        <w:rPr>
          <w:rFonts w:ascii="Verdana" w:eastAsia="Calibri" w:hAnsi="Verdana" w:cs="Times New Roman"/>
          <w:b/>
          <w:sz w:val="20"/>
          <w:szCs w:val="20"/>
          <w:lang w:val="bg-BG"/>
        </w:rPr>
        <w:t>а обществена поръчка с предмет: „Закупуване на оборудване, необходимо за изпълнение на дейностите по проект BG05M90P001-3.004 „Оптимизация и иновации в ИА ГИТ</w:t>
      </w:r>
      <w:r w:rsidR="00363745" w:rsidRPr="007072A8">
        <w:rPr>
          <w:rFonts w:ascii="Verdana" w:eastAsia="Calibri" w:hAnsi="Verdana" w:cs="Times New Roman"/>
          <w:b/>
          <w:noProof/>
          <w:sz w:val="20"/>
          <w:szCs w:val="20"/>
          <w:lang w:val="bg-BG"/>
        </w:rPr>
        <w:t>”</w:t>
      </w:r>
      <w:bookmarkStart w:id="0" w:name="_GoBack"/>
      <w:bookmarkEnd w:id="0"/>
    </w:p>
    <w:p w14:paraId="7B6A2B54" w14:textId="77777777" w:rsidR="009D6BFC" w:rsidRPr="007072A8" w:rsidRDefault="009D6BFC" w:rsidP="0004380C">
      <w:pPr>
        <w:spacing w:beforeLines="20" w:before="48" w:afterLines="20" w:after="48" w:line="240" w:lineRule="auto"/>
        <w:jc w:val="both"/>
        <w:rPr>
          <w:rFonts w:ascii="Verdana" w:eastAsia="Times New Roman" w:hAnsi="Verdana"/>
          <w:b/>
          <w:i/>
          <w:sz w:val="20"/>
          <w:szCs w:val="20"/>
          <w:lang w:val="bg-BG" w:eastAsia="bg-BG"/>
        </w:rPr>
      </w:pPr>
      <w:r w:rsidRPr="007072A8">
        <w:rPr>
          <w:rFonts w:ascii="Verdana" w:eastAsia="Times New Roman" w:hAnsi="Verdana"/>
          <w:b/>
          <w:i/>
          <w:sz w:val="20"/>
          <w:szCs w:val="20"/>
          <w:lang w:val="bg-BG" w:eastAsia="bg-BG"/>
        </w:rPr>
        <w:t xml:space="preserve"> </w:t>
      </w:r>
    </w:p>
    <w:p w14:paraId="330D3977" w14:textId="77777777" w:rsidR="009D6BFC" w:rsidRPr="007072A8" w:rsidRDefault="009D6BFC" w:rsidP="0004380C">
      <w:pPr>
        <w:spacing w:beforeLines="20" w:before="48" w:afterLines="20" w:after="48" w:line="240" w:lineRule="auto"/>
        <w:ind w:firstLine="720"/>
        <w:jc w:val="both"/>
        <w:rPr>
          <w:rFonts w:ascii="Verdana" w:eastAsia="Times New Roman" w:hAnsi="Verdana"/>
          <w:bCs/>
          <w:sz w:val="20"/>
          <w:szCs w:val="20"/>
          <w:lang w:val="bg-BG" w:eastAsia="bg-BG"/>
        </w:rPr>
      </w:pPr>
      <w:r w:rsidRPr="007072A8">
        <w:rPr>
          <w:rFonts w:ascii="Verdana" w:eastAsia="Times New Roman" w:hAnsi="Verdana"/>
          <w:b/>
          <w:sz w:val="20"/>
          <w:szCs w:val="20"/>
          <w:lang w:val="bg-BG" w:eastAsia="bg-BG"/>
        </w:rPr>
        <w:t>I. ПРЕДМЕТ НА ПОРЪЧКАТА</w:t>
      </w:r>
      <w:r w:rsidRPr="007072A8">
        <w:rPr>
          <w:rFonts w:ascii="Verdana" w:eastAsia="Times New Roman" w:hAnsi="Verdana"/>
          <w:sz w:val="20"/>
          <w:szCs w:val="20"/>
          <w:lang w:val="bg-BG" w:eastAsia="bg-BG"/>
        </w:rPr>
        <w:t xml:space="preserve"> </w:t>
      </w:r>
    </w:p>
    <w:p w14:paraId="61E820BF" w14:textId="2E05ACD0" w:rsidR="009D6BFC" w:rsidRPr="007072A8" w:rsidRDefault="009D6BFC" w:rsidP="0004380C">
      <w:pPr>
        <w:spacing w:beforeLines="20" w:before="48" w:afterLines="20" w:after="48" w:line="240" w:lineRule="auto"/>
        <w:ind w:firstLine="720"/>
        <w:jc w:val="both"/>
        <w:rPr>
          <w:rFonts w:ascii="Verdana" w:eastAsia="Times New Roman" w:hAnsi="Verdana"/>
          <w:bCs/>
          <w:sz w:val="20"/>
          <w:szCs w:val="20"/>
          <w:lang w:val="bg-BG" w:eastAsia="bg-BG"/>
        </w:rPr>
      </w:pPr>
      <w:r w:rsidRPr="007072A8">
        <w:rPr>
          <w:rFonts w:ascii="Verdana" w:eastAsia="Times New Roman" w:hAnsi="Verdana"/>
          <w:sz w:val="20"/>
          <w:szCs w:val="20"/>
          <w:lang w:val="bg-BG" w:eastAsia="bg-BG"/>
        </w:rPr>
        <w:t>Предмет на поръчката представлява д</w:t>
      </w:r>
      <w:r w:rsidRPr="007072A8">
        <w:rPr>
          <w:rFonts w:ascii="Verdana" w:eastAsia="Times New Roman" w:hAnsi="Verdana"/>
          <w:bCs/>
          <w:sz w:val="20"/>
          <w:szCs w:val="20"/>
          <w:lang w:val="bg-BG" w:eastAsia="bg-BG"/>
        </w:rPr>
        <w:t xml:space="preserve">оставка на компютърна техника за </w:t>
      </w:r>
      <w:r w:rsidR="009C6D35" w:rsidRPr="007072A8">
        <w:rPr>
          <w:rFonts w:ascii="Verdana" w:eastAsia="Times New Roman" w:hAnsi="Verdana"/>
          <w:bCs/>
          <w:sz w:val="20"/>
          <w:szCs w:val="20"/>
          <w:lang w:val="bg-BG" w:eastAsia="bg-BG"/>
        </w:rPr>
        <w:t xml:space="preserve">Изпълнителна агенция „Главна инспекция по труда“ за изпълнението на проект </w:t>
      </w:r>
      <w:r w:rsidR="009C6D35" w:rsidRPr="007072A8">
        <w:rPr>
          <w:rFonts w:ascii="Verdana" w:eastAsia="Calibri" w:hAnsi="Verdana" w:cs="Times New Roman"/>
          <w:sz w:val="20"/>
          <w:szCs w:val="20"/>
          <w:lang w:val="bg-BG"/>
        </w:rPr>
        <w:t>BG05M90P001-3.004 „Оптимизация и иновации в ИА ГИТ</w:t>
      </w:r>
      <w:r w:rsidR="009C6D35" w:rsidRPr="007072A8">
        <w:rPr>
          <w:rFonts w:ascii="Verdana" w:eastAsia="Calibri" w:hAnsi="Verdana" w:cs="Times New Roman"/>
          <w:noProof/>
          <w:sz w:val="20"/>
          <w:szCs w:val="20"/>
          <w:lang w:val="bg-BG"/>
        </w:rPr>
        <w:t>”</w:t>
      </w:r>
      <w:r w:rsidR="009C6D35" w:rsidRPr="007072A8">
        <w:rPr>
          <w:rFonts w:ascii="Verdana" w:eastAsia="Times New Roman" w:hAnsi="Verdana"/>
          <w:bCs/>
          <w:sz w:val="20"/>
          <w:szCs w:val="20"/>
          <w:lang w:val="bg-BG" w:eastAsia="bg-BG"/>
        </w:rPr>
        <w:t xml:space="preserve">  по</w:t>
      </w:r>
      <w:r w:rsidRPr="007072A8">
        <w:rPr>
          <w:rFonts w:ascii="Verdana" w:eastAsia="Times New Roman" w:hAnsi="Verdana"/>
          <w:bCs/>
          <w:sz w:val="20"/>
          <w:szCs w:val="20"/>
          <w:lang w:val="bg-BG" w:eastAsia="bg-BG"/>
        </w:rPr>
        <w:t xml:space="preserve"> Оперативна програма „Развитие на човешките ресурси“, подробно описана в </w:t>
      </w:r>
      <w:r w:rsidR="002E5D3D" w:rsidRPr="007072A8">
        <w:rPr>
          <w:rFonts w:ascii="Verdana" w:eastAsia="Times New Roman" w:hAnsi="Verdana"/>
          <w:bCs/>
          <w:sz w:val="20"/>
          <w:szCs w:val="20"/>
          <w:lang w:val="bg-BG" w:eastAsia="bg-BG"/>
        </w:rPr>
        <w:t>раздел V</w:t>
      </w:r>
      <w:r w:rsidRPr="007072A8">
        <w:rPr>
          <w:rFonts w:ascii="Verdana" w:eastAsia="Times New Roman" w:hAnsi="Verdana"/>
          <w:bCs/>
          <w:sz w:val="20"/>
          <w:szCs w:val="20"/>
          <w:lang w:val="bg-BG" w:eastAsia="bg-BG"/>
        </w:rPr>
        <w:t xml:space="preserve"> от настоящата Техническа спецификация.</w:t>
      </w:r>
    </w:p>
    <w:p w14:paraId="213D1C3A" w14:textId="77777777" w:rsidR="009D6BFC" w:rsidRPr="007072A8" w:rsidRDefault="009D6BFC" w:rsidP="0004380C">
      <w:pPr>
        <w:spacing w:beforeLines="20" w:before="48" w:afterLines="20" w:after="48" w:line="240" w:lineRule="auto"/>
        <w:jc w:val="both"/>
        <w:rPr>
          <w:rFonts w:ascii="Verdana" w:hAnsi="Verdana"/>
          <w:b/>
          <w:sz w:val="20"/>
          <w:szCs w:val="20"/>
          <w:lang w:val="bg-BG"/>
        </w:rPr>
      </w:pPr>
    </w:p>
    <w:tbl>
      <w:tblPr>
        <w:tblStyle w:val="TableGrid"/>
        <w:tblW w:w="9783" w:type="dxa"/>
        <w:tblInd w:w="-83" w:type="dxa"/>
        <w:tblCellMar>
          <w:top w:w="14" w:type="dxa"/>
          <w:left w:w="108" w:type="dxa"/>
          <w:right w:w="76" w:type="dxa"/>
        </w:tblCellMar>
        <w:tblLook w:val="04A0" w:firstRow="1" w:lastRow="0" w:firstColumn="1" w:lastColumn="0" w:noHBand="0" w:noVBand="1"/>
      </w:tblPr>
      <w:tblGrid>
        <w:gridCol w:w="669"/>
        <w:gridCol w:w="4967"/>
        <w:gridCol w:w="2273"/>
        <w:gridCol w:w="1874"/>
      </w:tblGrid>
      <w:tr w:rsidR="00363745" w:rsidRPr="007072A8" w14:paraId="6B41B414" w14:textId="77777777" w:rsidTr="00EA5921">
        <w:trPr>
          <w:trHeight w:val="641"/>
        </w:trPr>
        <w:tc>
          <w:tcPr>
            <w:tcW w:w="563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30C855" w14:textId="2FEDDF21" w:rsidR="00363745" w:rsidRPr="007072A8" w:rsidRDefault="002E5D3D" w:rsidP="0004380C">
            <w:pPr>
              <w:spacing w:beforeLines="20" w:before="48" w:afterLines="20" w:after="48"/>
              <w:jc w:val="both"/>
              <w:rPr>
                <w:rFonts w:ascii="Verdana" w:hAnsi="Verdana" w:cs="Times New Roman"/>
                <w:color w:val="000000"/>
                <w:sz w:val="20"/>
                <w:szCs w:val="20"/>
              </w:rPr>
            </w:pPr>
            <w:r w:rsidRPr="007072A8">
              <w:rPr>
                <w:rFonts w:ascii="Verdana" w:hAnsi="Verdana" w:cs="Times New Roman"/>
                <w:b/>
                <w:color w:val="000000"/>
                <w:sz w:val="20"/>
                <w:szCs w:val="20"/>
              </w:rPr>
              <w:t>Наименование</w:t>
            </w:r>
          </w:p>
        </w:tc>
        <w:tc>
          <w:tcPr>
            <w:tcW w:w="22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8256D7" w14:textId="77777777" w:rsidR="00363745" w:rsidRPr="007072A8" w:rsidRDefault="00363745" w:rsidP="0004380C">
            <w:pPr>
              <w:spacing w:beforeLines="20" w:before="48" w:afterLines="20" w:after="48"/>
              <w:ind w:right="38"/>
              <w:jc w:val="both"/>
              <w:rPr>
                <w:rFonts w:ascii="Verdana" w:hAnsi="Verdana" w:cs="Times New Roman"/>
                <w:color w:val="000000"/>
                <w:sz w:val="20"/>
                <w:szCs w:val="20"/>
              </w:rPr>
            </w:pPr>
            <w:r w:rsidRPr="007072A8">
              <w:rPr>
                <w:rFonts w:ascii="Verdana" w:hAnsi="Verdana" w:cs="Times New Roman"/>
                <w:b/>
                <w:color w:val="000000"/>
                <w:sz w:val="20"/>
                <w:szCs w:val="20"/>
              </w:rPr>
              <w:t>Мярка</w:t>
            </w:r>
          </w:p>
        </w:tc>
        <w:tc>
          <w:tcPr>
            <w:tcW w:w="18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4A80F2" w14:textId="77777777" w:rsidR="00363745" w:rsidRPr="007072A8" w:rsidRDefault="00363745" w:rsidP="0004380C">
            <w:pPr>
              <w:spacing w:beforeLines="20" w:before="48" w:afterLines="20" w:after="48"/>
              <w:ind w:right="29"/>
              <w:jc w:val="both"/>
              <w:rPr>
                <w:rFonts w:ascii="Verdana" w:hAnsi="Verdana" w:cs="Times New Roman"/>
                <w:color w:val="000000"/>
                <w:sz w:val="20"/>
                <w:szCs w:val="20"/>
              </w:rPr>
            </w:pPr>
            <w:r w:rsidRPr="007072A8">
              <w:rPr>
                <w:rFonts w:ascii="Verdana" w:hAnsi="Verdana" w:cs="Times New Roman"/>
                <w:b/>
                <w:color w:val="000000"/>
                <w:sz w:val="20"/>
                <w:szCs w:val="20"/>
              </w:rPr>
              <w:t>Количество</w:t>
            </w:r>
          </w:p>
        </w:tc>
      </w:tr>
      <w:tr w:rsidR="00363745" w:rsidRPr="007072A8" w14:paraId="5A2C9ECC" w14:textId="77777777" w:rsidTr="00EA5921">
        <w:trPr>
          <w:trHeight w:val="330"/>
        </w:trPr>
        <w:tc>
          <w:tcPr>
            <w:tcW w:w="669" w:type="dxa"/>
            <w:tcBorders>
              <w:top w:val="single" w:sz="4" w:space="0" w:color="000000"/>
              <w:left w:val="single" w:sz="4" w:space="0" w:color="000000"/>
              <w:bottom w:val="single" w:sz="4" w:space="0" w:color="000000"/>
              <w:right w:val="single" w:sz="4" w:space="0" w:color="000000"/>
            </w:tcBorders>
            <w:vAlign w:val="center"/>
          </w:tcPr>
          <w:p w14:paraId="52A6603F" w14:textId="77777777" w:rsidR="00363745" w:rsidRPr="007072A8" w:rsidRDefault="00363745" w:rsidP="0004380C">
            <w:pPr>
              <w:spacing w:beforeLines="20" w:before="48" w:afterLines="20" w:after="48"/>
              <w:ind w:right="36"/>
              <w:jc w:val="both"/>
              <w:rPr>
                <w:rFonts w:ascii="Verdana" w:hAnsi="Verdana" w:cs="Times New Roman"/>
                <w:color w:val="000000"/>
                <w:sz w:val="20"/>
                <w:szCs w:val="20"/>
              </w:rPr>
            </w:pPr>
            <w:r w:rsidRPr="007072A8">
              <w:rPr>
                <w:rFonts w:ascii="Verdana" w:hAnsi="Verdana" w:cs="Times New Roman"/>
                <w:b/>
                <w:color w:val="000000"/>
                <w:sz w:val="20"/>
                <w:szCs w:val="20"/>
              </w:rPr>
              <w:t>1</w:t>
            </w:r>
          </w:p>
        </w:tc>
        <w:tc>
          <w:tcPr>
            <w:tcW w:w="4967" w:type="dxa"/>
            <w:tcBorders>
              <w:top w:val="single" w:sz="4" w:space="0" w:color="000000"/>
              <w:left w:val="single" w:sz="4" w:space="0" w:color="000000"/>
              <w:bottom w:val="single" w:sz="4" w:space="0" w:color="000000"/>
              <w:right w:val="single" w:sz="4" w:space="0" w:color="000000"/>
            </w:tcBorders>
            <w:vAlign w:val="center"/>
          </w:tcPr>
          <w:p w14:paraId="53C729D3" w14:textId="77777777" w:rsidR="00363745" w:rsidRPr="007072A8" w:rsidRDefault="00363745" w:rsidP="0004380C">
            <w:pPr>
              <w:spacing w:beforeLines="20" w:before="48" w:afterLines="20" w:after="48"/>
              <w:jc w:val="both"/>
              <w:rPr>
                <w:rFonts w:ascii="Verdana" w:hAnsi="Verdana" w:cs="Times New Roman"/>
                <w:color w:val="000000"/>
                <w:sz w:val="20"/>
                <w:szCs w:val="20"/>
              </w:rPr>
            </w:pPr>
            <w:r w:rsidRPr="007072A8">
              <w:rPr>
                <w:rFonts w:ascii="Verdana" w:hAnsi="Verdana" w:cs="Times New Roman"/>
                <w:color w:val="000000"/>
                <w:sz w:val="20"/>
                <w:szCs w:val="20"/>
              </w:rPr>
              <w:t>Компютърна конфигурация</w:t>
            </w:r>
          </w:p>
        </w:tc>
        <w:tc>
          <w:tcPr>
            <w:tcW w:w="2273" w:type="dxa"/>
            <w:tcBorders>
              <w:top w:val="single" w:sz="4" w:space="0" w:color="000000"/>
              <w:left w:val="single" w:sz="4" w:space="0" w:color="000000"/>
              <w:bottom w:val="single" w:sz="4" w:space="0" w:color="000000"/>
              <w:right w:val="single" w:sz="4" w:space="0" w:color="000000"/>
            </w:tcBorders>
            <w:vAlign w:val="center"/>
          </w:tcPr>
          <w:p w14:paraId="1A9C74CC" w14:textId="77777777" w:rsidR="00363745" w:rsidRPr="007072A8" w:rsidRDefault="00363745" w:rsidP="0004380C">
            <w:pPr>
              <w:spacing w:beforeLines="20" w:before="48" w:afterLines="20" w:after="48"/>
              <w:ind w:right="34"/>
              <w:jc w:val="both"/>
              <w:rPr>
                <w:rFonts w:ascii="Verdana" w:hAnsi="Verdana" w:cs="Times New Roman"/>
                <w:color w:val="000000"/>
                <w:sz w:val="20"/>
                <w:szCs w:val="20"/>
              </w:rPr>
            </w:pPr>
            <w:r w:rsidRPr="007072A8">
              <w:rPr>
                <w:rFonts w:ascii="Verdana" w:hAnsi="Verdana" w:cs="Times New Roman"/>
                <w:b/>
                <w:color w:val="000000"/>
                <w:sz w:val="20"/>
                <w:szCs w:val="20"/>
              </w:rPr>
              <w:t>Брой</w:t>
            </w:r>
          </w:p>
        </w:tc>
        <w:tc>
          <w:tcPr>
            <w:tcW w:w="1874" w:type="dxa"/>
            <w:tcBorders>
              <w:top w:val="single" w:sz="4" w:space="0" w:color="000000"/>
              <w:left w:val="single" w:sz="4" w:space="0" w:color="000000"/>
              <w:bottom w:val="single" w:sz="4" w:space="0" w:color="000000"/>
              <w:right w:val="single" w:sz="4" w:space="0" w:color="000000"/>
            </w:tcBorders>
            <w:vAlign w:val="center"/>
          </w:tcPr>
          <w:p w14:paraId="7F397439" w14:textId="77777777" w:rsidR="00363745" w:rsidRPr="007072A8" w:rsidRDefault="00363745" w:rsidP="0004380C">
            <w:pPr>
              <w:spacing w:beforeLines="20" w:before="48" w:afterLines="20" w:after="48"/>
              <w:ind w:right="31"/>
              <w:jc w:val="both"/>
              <w:rPr>
                <w:rFonts w:ascii="Verdana" w:hAnsi="Verdana" w:cs="Times New Roman"/>
                <w:color w:val="000000"/>
                <w:sz w:val="20"/>
                <w:szCs w:val="20"/>
              </w:rPr>
            </w:pPr>
            <w:r w:rsidRPr="007072A8">
              <w:rPr>
                <w:rFonts w:ascii="Verdana" w:hAnsi="Verdana" w:cs="Times New Roman"/>
                <w:b/>
                <w:color w:val="000000"/>
                <w:sz w:val="20"/>
                <w:szCs w:val="20"/>
              </w:rPr>
              <w:t>330</w:t>
            </w:r>
          </w:p>
        </w:tc>
      </w:tr>
      <w:tr w:rsidR="00363745" w:rsidRPr="007072A8" w14:paraId="4335A19C" w14:textId="77777777" w:rsidTr="00EA5921">
        <w:trPr>
          <w:trHeight w:val="326"/>
        </w:trPr>
        <w:tc>
          <w:tcPr>
            <w:tcW w:w="669" w:type="dxa"/>
            <w:tcBorders>
              <w:top w:val="single" w:sz="4" w:space="0" w:color="000000"/>
              <w:left w:val="single" w:sz="4" w:space="0" w:color="000000"/>
              <w:bottom w:val="single" w:sz="4" w:space="0" w:color="000000"/>
              <w:right w:val="single" w:sz="4" w:space="0" w:color="000000"/>
            </w:tcBorders>
            <w:vAlign w:val="center"/>
          </w:tcPr>
          <w:p w14:paraId="7CD4EE1E" w14:textId="77777777" w:rsidR="00363745" w:rsidRPr="007072A8" w:rsidRDefault="00363745" w:rsidP="0004380C">
            <w:pPr>
              <w:spacing w:beforeLines="20" w:before="48" w:afterLines="20" w:after="48"/>
              <w:ind w:right="36"/>
              <w:jc w:val="both"/>
              <w:rPr>
                <w:rFonts w:ascii="Verdana" w:hAnsi="Verdana" w:cs="Times New Roman"/>
                <w:color w:val="000000"/>
                <w:sz w:val="20"/>
                <w:szCs w:val="20"/>
              </w:rPr>
            </w:pPr>
            <w:r w:rsidRPr="007072A8">
              <w:rPr>
                <w:rFonts w:ascii="Verdana" w:hAnsi="Verdana" w:cs="Times New Roman"/>
                <w:b/>
                <w:color w:val="000000"/>
                <w:sz w:val="20"/>
                <w:szCs w:val="20"/>
              </w:rPr>
              <w:t>2</w:t>
            </w:r>
          </w:p>
        </w:tc>
        <w:tc>
          <w:tcPr>
            <w:tcW w:w="4967" w:type="dxa"/>
            <w:tcBorders>
              <w:top w:val="single" w:sz="4" w:space="0" w:color="000000"/>
              <w:left w:val="single" w:sz="4" w:space="0" w:color="000000"/>
              <w:bottom w:val="single" w:sz="4" w:space="0" w:color="000000"/>
              <w:right w:val="single" w:sz="4" w:space="0" w:color="000000"/>
            </w:tcBorders>
            <w:vAlign w:val="center"/>
          </w:tcPr>
          <w:p w14:paraId="0FBFF853" w14:textId="77777777" w:rsidR="00363745" w:rsidRPr="007072A8" w:rsidRDefault="00363745" w:rsidP="0004380C">
            <w:pPr>
              <w:spacing w:beforeLines="20" w:before="48" w:afterLines="20" w:after="48"/>
              <w:jc w:val="both"/>
              <w:rPr>
                <w:rFonts w:ascii="Verdana" w:hAnsi="Verdana" w:cs="Times New Roman"/>
                <w:color w:val="000000"/>
                <w:sz w:val="20"/>
                <w:szCs w:val="20"/>
              </w:rPr>
            </w:pPr>
            <w:r w:rsidRPr="007072A8">
              <w:rPr>
                <w:rFonts w:ascii="Verdana" w:hAnsi="Verdana" w:cs="Times New Roman"/>
                <w:color w:val="000000"/>
                <w:sz w:val="20"/>
                <w:szCs w:val="20"/>
              </w:rPr>
              <w:t>Сървър</w:t>
            </w:r>
          </w:p>
        </w:tc>
        <w:tc>
          <w:tcPr>
            <w:tcW w:w="2273" w:type="dxa"/>
            <w:tcBorders>
              <w:top w:val="single" w:sz="4" w:space="0" w:color="000000"/>
              <w:left w:val="single" w:sz="4" w:space="0" w:color="000000"/>
              <w:bottom w:val="single" w:sz="4" w:space="0" w:color="000000"/>
              <w:right w:val="single" w:sz="4" w:space="0" w:color="000000"/>
            </w:tcBorders>
            <w:vAlign w:val="center"/>
          </w:tcPr>
          <w:p w14:paraId="52A652B5" w14:textId="77777777" w:rsidR="00363745" w:rsidRPr="007072A8" w:rsidRDefault="00363745" w:rsidP="0004380C">
            <w:pPr>
              <w:spacing w:beforeLines="20" w:before="48" w:afterLines="20" w:after="48"/>
              <w:ind w:right="39"/>
              <w:jc w:val="both"/>
              <w:rPr>
                <w:rFonts w:ascii="Verdana" w:hAnsi="Verdana" w:cs="Times New Roman"/>
                <w:color w:val="000000"/>
                <w:sz w:val="20"/>
                <w:szCs w:val="20"/>
              </w:rPr>
            </w:pPr>
            <w:r w:rsidRPr="007072A8">
              <w:rPr>
                <w:rFonts w:ascii="Verdana" w:hAnsi="Verdana" w:cs="Times New Roman"/>
                <w:b/>
                <w:color w:val="000000"/>
                <w:sz w:val="20"/>
                <w:szCs w:val="20"/>
              </w:rPr>
              <w:t>Брой</w:t>
            </w:r>
          </w:p>
        </w:tc>
        <w:tc>
          <w:tcPr>
            <w:tcW w:w="1874" w:type="dxa"/>
            <w:tcBorders>
              <w:top w:val="single" w:sz="4" w:space="0" w:color="000000"/>
              <w:left w:val="single" w:sz="4" w:space="0" w:color="000000"/>
              <w:bottom w:val="single" w:sz="4" w:space="0" w:color="000000"/>
              <w:right w:val="single" w:sz="4" w:space="0" w:color="000000"/>
            </w:tcBorders>
            <w:vAlign w:val="center"/>
          </w:tcPr>
          <w:p w14:paraId="51BFB954" w14:textId="77777777" w:rsidR="00363745" w:rsidRPr="007072A8" w:rsidRDefault="00363745" w:rsidP="0004380C">
            <w:pPr>
              <w:spacing w:beforeLines="20" w:before="48" w:afterLines="20" w:after="48"/>
              <w:ind w:right="31"/>
              <w:jc w:val="both"/>
              <w:rPr>
                <w:rFonts w:ascii="Verdana" w:hAnsi="Verdana" w:cs="Times New Roman"/>
                <w:color w:val="000000"/>
                <w:sz w:val="20"/>
                <w:szCs w:val="20"/>
              </w:rPr>
            </w:pPr>
            <w:r w:rsidRPr="007072A8">
              <w:rPr>
                <w:rFonts w:ascii="Verdana" w:hAnsi="Verdana" w:cs="Times New Roman"/>
                <w:b/>
                <w:color w:val="000000"/>
                <w:sz w:val="20"/>
                <w:szCs w:val="20"/>
              </w:rPr>
              <w:t>2</w:t>
            </w:r>
          </w:p>
        </w:tc>
      </w:tr>
      <w:tr w:rsidR="00363745" w:rsidRPr="007072A8" w14:paraId="449C36F8" w14:textId="77777777" w:rsidTr="00EA5921">
        <w:trPr>
          <w:trHeight w:val="326"/>
        </w:trPr>
        <w:tc>
          <w:tcPr>
            <w:tcW w:w="669" w:type="dxa"/>
            <w:tcBorders>
              <w:top w:val="single" w:sz="4" w:space="0" w:color="000000"/>
              <w:left w:val="single" w:sz="4" w:space="0" w:color="000000"/>
              <w:bottom w:val="single" w:sz="4" w:space="0" w:color="000000"/>
              <w:right w:val="single" w:sz="4" w:space="0" w:color="000000"/>
            </w:tcBorders>
            <w:vAlign w:val="center"/>
          </w:tcPr>
          <w:p w14:paraId="7B85AC32" w14:textId="77777777" w:rsidR="00363745" w:rsidRPr="007072A8" w:rsidRDefault="00363745" w:rsidP="0004380C">
            <w:pPr>
              <w:spacing w:beforeLines="20" w:before="48" w:afterLines="20" w:after="48"/>
              <w:ind w:right="36"/>
              <w:jc w:val="both"/>
              <w:rPr>
                <w:rFonts w:ascii="Verdana" w:hAnsi="Verdana" w:cs="Times New Roman"/>
                <w:color w:val="000000"/>
                <w:sz w:val="20"/>
                <w:szCs w:val="20"/>
              </w:rPr>
            </w:pPr>
            <w:r w:rsidRPr="007072A8">
              <w:rPr>
                <w:rFonts w:ascii="Verdana" w:hAnsi="Verdana" w:cs="Times New Roman"/>
                <w:b/>
                <w:color w:val="000000"/>
                <w:sz w:val="20"/>
                <w:szCs w:val="20"/>
              </w:rPr>
              <w:t>3</w:t>
            </w:r>
          </w:p>
        </w:tc>
        <w:tc>
          <w:tcPr>
            <w:tcW w:w="4967" w:type="dxa"/>
            <w:tcBorders>
              <w:top w:val="single" w:sz="4" w:space="0" w:color="000000"/>
              <w:left w:val="single" w:sz="4" w:space="0" w:color="000000"/>
              <w:bottom w:val="single" w:sz="4" w:space="0" w:color="000000"/>
              <w:right w:val="single" w:sz="4" w:space="0" w:color="000000"/>
            </w:tcBorders>
            <w:vAlign w:val="center"/>
          </w:tcPr>
          <w:p w14:paraId="522BE1CA" w14:textId="77777777" w:rsidR="00363745" w:rsidRPr="007072A8" w:rsidRDefault="00363745" w:rsidP="0004380C">
            <w:pPr>
              <w:spacing w:beforeLines="20" w:before="48" w:afterLines="20" w:after="48"/>
              <w:jc w:val="both"/>
              <w:rPr>
                <w:rFonts w:ascii="Verdana" w:hAnsi="Verdana" w:cs="Times New Roman"/>
                <w:color w:val="000000"/>
                <w:sz w:val="20"/>
                <w:szCs w:val="20"/>
              </w:rPr>
            </w:pPr>
            <w:r w:rsidRPr="007072A8">
              <w:rPr>
                <w:rFonts w:ascii="Verdana" w:hAnsi="Verdana" w:cs="Times New Roman"/>
                <w:color w:val="000000"/>
                <w:sz w:val="20"/>
                <w:szCs w:val="20"/>
              </w:rPr>
              <w:t>Дисков масив</w:t>
            </w:r>
          </w:p>
        </w:tc>
        <w:tc>
          <w:tcPr>
            <w:tcW w:w="2273" w:type="dxa"/>
            <w:tcBorders>
              <w:top w:val="single" w:sz="4" w:space="0" w:color="000000"/>
              <w:left w:val="single" w:sz="4" w:space="0" w:color="000000"/>
              <w:bottom w:val="single" w:sz="4" w:space="0" w:color="000000"/>
              <w:right w:val="single" w:sz="4" w:space="0" w:color="000000"/>
            </w:tcBorders>
            <w:vAlign w:val="center"/>
          </w:tcPr>
          <w:p w14:paraId="7881E450" w14:textId="77777777" w:rsidR="00363745" w:rsidRPr="007072A8" w:rsidRDefault="00363745" w:rsidP="0004380C">
            <w:pPr>
              <w:spacing w:beforeLines="20" w:before="48" w:afterLines="20" w:after="48"/>
              <w:ind w:right="34"/>
              <w:jc w:val="both"/>
              <w:rPr>
                <w:rFonts w:ascii="Verdana" w:hAnsi="Verdana" w:cs="Times New Roman"/>
                <w:color w:val="000000"/>
                <w:sz w:val="20"/>
                <w:szCs w:val="20"/>
              </w:rPr>
            </w:pPr>
            <w:r w:rsidRPr="007072A8">
              <w:rPr>
                <w:rFonts w:ascii="Verdana" w:hAnsi="Verdana" w:cs="Times New Roman"/>
                <w:b/>
                <w:color w:val="000000"/>
                <w:sz w:val="20"/>
                <w:szCs w:val="20"/>
              </w:rPr>
              <w:t>Брой</w:t>
            </w:r>
          </w:p>
        </w:tc>
        <w:tc>
          <w:tcPr>
            <w:tcW w:w="1874" w:type="dxa"/>
            <w:tcBorders>
              <w:top w:val="single" w:sz="4" w:space="0" w:color="000000"/>
              <w:left w:val="single" w:sz="4" w:space="0" w:color="000000"/>
              <w:bottom w:val="single" w:sz="4" w:space="0" w:color="000000"/>
              <w:right w:val="single" w:sz="4" w:space="0" w:color="000000"/>
            </w:tcBorders>
            <w:vAlign w:val="center"/>
          </w:tcPr>
          <w:p w14:paraId="2A20BA6A" w14:textId="77777777" w:rsidR="00363745" w:rsidRPr="007072A8" w:rsidRDefault="00363745" w:rsidP="0004380C">
            <w:pPr>
              <w:spacing w:beforeLines="20" w:before="48" w:afterLines="20" w:after="48"/>
              <w:ind w:right="31"/>
              <w:jc w:val="both"/>
              <w:rPr>
                <w:rFonts w:ascii="Verdana" w:hAnsi="Verdana" w:cs="Times New Roman"/>
                <w:color w:val="000000"/>
                <w:sz w:val="20"/>
                <w:szCs w:val="20"/>
              </w:rPr>
            </w:pPr>
            <w:r w:rsidRPr="007072A8">
              <w:rPr>
                <w:rFonts w:ascii="Verdana" w:hAnsi="Verdana" w:cs="Times New Roman"/>
                <w:b/>
                <w:color w:val="000000"/>
                <w:sz w:val="20"/>
                <w:szCs w:val="20"/>
              </w:rPr>
              <w:t>1</w:t>
            </w:r>
          </w:p>
        </w:tc>
      </w:tr>
      <w:tr w:rsidR="00363745" w:rsidRPr="007072A8" w14:paraId="48764E97" w14:textId="77777777" w:rsidTr="00EA5921">
        <w:trPr>
          <w:trHeight w:val="329"/>
        </w:trPr>
        <w:tc>
          <w:tcPr>
            <w:tcW w:w="669" w:type="dxa"/>
            <w:tcBorders>
              <w:top w:val="single" w:sz="4" w:space="0" w:color="000000"/>
              <w:left w:val="single" w:sz="4" w:space="0" w:color="000000"/>
              <w:bottom w:val="single" w:sz="4" w:space="0" w:color="000000"/>
              <w:right w:val="single" w:sz="4" w:space="0" w:color="000000"/>
            </w:tcBorders>
            <w:vAlign w:val="center"/>
          </w:tcPr>
          <w:p w14:paraId="37F5A65B" w14:textId="77777777" w:rsidR="00363745" w:rsidRPr="007072A8" w:rsidRDefault="00363745" w:rsidP="0004380C">
            <w:pPr>
              <w:spacing w:beforeLines="20" w:before="48" w:afterLines="20" w:after="48"/>
              <w:ind w:right="36"/>
              <w:jc w:val="both"/>
              <w:rPr>
                <w:rFonts w:ascii="Verdana" w:hAnsi="Verdana" w:cs="Times New Roman"/>
                <w:color w:val="000000"/>
                <w:sz w:val="20"/>
                <w:szCs w:val="20"/>
              </w:rPr>
            </w:pPr>
            <w:r w:rsidRPr="007072A8">
              <w:rPr>
                <w:rFonts w:ascii="Verdana" w:hAnsi="Verdana" w:cs="Times New Roman"/>
                <w:b/>
                <w:color w:val="000000"/>
                <w:sz w:val="20"/>
                <w:szCs w:val="20"/>
              </w:rPr>
              <w:t>4</w:t>
            </w:r>
          </w:p>
        </w:tc>
        <w:tc>
          <w:tcPr>
            <w:tcW w:w="4967" w:type="dxa"/>
            <w:tcBorders>
              <w:top w:val="single" w:sz="4" w:space="0" w:color="000000"/>
              <w:left w:val="single" w:sz="4" w:space="0" w:color="000000"/>
              <w:bottom w:val="single" w:sz="4" w:space="0" w:color="000000"/>
              <w:right w:val="single" w:sz="4" w:space="0" w:color="000000"/>
            </w:tcBorders>
            <w:vAlign w:val="center"/>
          </w:tcPr>
          <w:p w14:paraId="65FBB7DD" w14:textId="77777777" w:rsidR="00363745" w:rsidRPr="007072A8" w:rsidRDefault="00363745" w:rsidP="0004380C">
            <w:pPr>
              <w:spacing w:beforeLines="20" w:before="48" w:afterLines="20" w:after="48"/>
              <w:jc w:val="both"/>
              <w:rPr>
                <w:rFonts w:ascii="Verdana" w:hAnsi="Verdana" w:cs="Times New Roman"/>
                <w:color w:val="000000"/>
                <w:sz w:val="20"/>
                <w:szCs w:val="20"/>
              </w:rPr>
            </w:pPr>
            <w:r w:rsidRPr="007072A8">
              <w:rPr>
                <w:rFonts w:ascii="Verdana" w:hAnsi="Verdana" w:cs="Times New Roman"/>
                <w:color w:val="000000"/>
                <w:sz w:val="20"/>
                <w:szCs w:val="20"/>
              </w:rPr>
              <w:t>Копирна машина</w:t>
            </w:r>
          </w:p>
        </w:tc>
        <w:tc>
          <w:tcPr>
            <w:tcW w:w="2273" w:type="dxa"/>
            <w:tcBorders>
              <w:top w:val="single" w:sz="4" w:space="0" w:color="000000"/>
              <w:left w:val="single" w:sz="4" w:space="0" w:color="000000"/>
              <w:bottom w:val="single" w:sz="4" w:space="0" w:color="000000"/>
              <w:right w:val="single" w:sz="4" w:space="0" w:color="000000"/>
            </w:tcBorders>
            <w:vAlign w:val="center"/>
          </w:tcPr>
          <w:p w14:paraId="04C98C14" w14:textId="77777777" w:rsidR="00363745" w:rsidRPr="007072A8" w:rsidRDefault="00363745" w:rsidP="0004380C">
            <w:pPr>
              <w:spacing w:beforeLines="20" w:before="48" w:afterLines="20" w:after="48"/>
              <w:ind w:right="39"/>
              <w:jc w:val="both"/>
              <w:rPr>
                <w:rFonts w:ascii="Verdana" w:hAnsi="Verdana" w:cs="Times New Roman"/>
                <w:color w:val="000000"/>
                <w:sz w:val="20"/>
                <w:szCs w:val="20"/>
              </w:rPr>
            </w:pPr>
            <w:r w:rsidRPr="007072A8">
              <w:rPr>
                <w:rFonts w:ascii="Verdana" w:hAnsi="Verdana" w:cs="Times New Roman"/>
                <w:b/>
                <w:color w:val="000000"/>
                <w:sz w:val="20"/>
                <w:szCs w:val="20"/>
              </w:rPr>
              <w:t>Брой</w:t>
            </w:r>
          </w:p>
        </w:tc>
        <w:tc>
          <w:tcPr>
            <w:tcW w:w="1874" w:type="dxa"/>
            <w:tcBorders>
              <w:top w:val="single" w:sz="4" w:space="0" w:color="000000"/>
              <w:left w:val="single" w:sz="4" w:space="0" w:color="000000"/>
              <w:bottom w:val="single" w:sz="4" w:space="0" w:color="000000"/>
              <w:right w:val="single" w:sz="4" w:space="0" w:color="000000"/>
            </w:tcBorders>
            <w:vAlign w:val="center"/>
          </w:tcPr>
          <w:p w14:paraId="430F993B" w14:textId="77777777" w:rsidR="00363745" w:rsidRPr="007072A8" w:rsidRDefault="00363745" w:rsidP="0004380C">
            <w:pPr>
              <w:spacing w:beforeLines="20" w:before="48" w:afterLines="20" w:after="48"/>
              <w:ind w:right="31"/>
              <w:jc w:val="both"/>
              <w:rPr>
                <w:rFonts w:ascii="Verdana" w:hAnsi="Verdana" w:cs="Times New Roman"/>
                <w:color w:val="000000"/>
                <w:sz w:val="20"/>
                <w:szCs w:val="20"/>
              </w:rPr>
            </w:pPr>
            <w:r w:rsidRPr="007072A8">
              <w:rPr>
                <w:rFonts w:ascii="Verdana" w:hAnsi="Verdana" w:cs="Times New Roman"/>
                <w:b/>
                <w:color w:val="000000"/>
                <w:sz w:val="20"/>
                <w:szCs w:val="20"/>
              </w:rPr>
              <w:t>28</w:t>
            </w:r>
          </w:p>
        </w:tc>
      </w:tr>
      <w:tr w:rsidR="00363745" w:rsidRPr="007072A8" w14:paraId="3C616E6D" w14:textId="77777777" w:rsidTr="00EA5921">
        <w:trPr>
          <w:trHeight w:val="326"/>
        </w:trPr>
        <w:tc>
          <w:tcPr>
            <w:tcW w:w="669" w:type="dxa"/>
            <w:tcBorders>
              <w:top w:val="single" w:sz="4" w:space="0" w:color="000000"/>
              <w:left w:val="single" w:sz="4" w:space="0" w:color="000000"/>
              <w:bottom w:val="single" w:sz="4" w:space="0" w:color="000000"/>
              <w:right w:val="single" w:sz="4" w:space="0" w:color="000000"/>
            </w:tcBorders>
            <w:vAlign w:val="center"/>
          </w:tcPr>
          <w:p w14:paraId="7DB1CEBE" w14:textId="77777777" w:rsidR="00363745" w:rsidRPr="007072A8" w:rsidRDefault="00363745" w:rsidP="0004380C">
            <w:pPr>
              <w:spacing w:beforeLines="20" w:before="48" w:afterLines="20" w:after="48"/>
              <w:ind w:right="36"/>
              <w:jc w:val="both"/>
              <w:rPr>
                <w:rFonts w:ascii="Verdana" w:hAnsi="Verdana" w:cs="Times New Roman"/>
                <w:color w:val="000000"/>
                <w:sz w:val="20"/>
                <w:szCs w:val="20"/>
              </w:rPr>
            </w:pPr>
            <w:r w:rsidRPr="007072A8">
              <w:rPr>
                <w:rFonts w:ascii="Verdana" w:hAnsi="Verdana" w:cs="Times New Roman"/>
                <w:b/>
                <w:color w:val="000000"/>
                <w:sz w:val="20"/>
                <w:szCs w:val="20"/>
              </w:rPr>
              <w:t>5</w:t>
            </w:r>
          </w:p>
        </w:tc>
        <w:tc>
          <w:tcPr>
            <w:tcW w:w="4967" w:type="dxa"/>
            <w:tcBorders>
              <w:top w:val="single" w:sz="4" w:space="0" w:color="000000"/>
              <w:left w:val="single" w:sz="4" w:space="0" w:color="000000"/>
              <w:bottom w:val="single" w:sz="4" w:space="0" w:color="000000"/>
              <w:right w:val="single" w:sz="4" w:space="0" w:color="000000"/>
            </w:tcBorders>
            <w:vAlign w:val="center"/>
          </w:tcPr>
          <w:p w14:paraId="295551B3" w14:textId="77777777" w:rsidR="00363745" w:rsidRPr="007072A8" w:rsidRDefault="00363745" w:rsidP="0004380C">
            <w:pPr>
              <w:spacing w:beforeLines="20" w:before="48" w:afterLines="20" w:after="48"/>
              <w:jc w:val="both"/>
              <w:rPr>
                <w:rFonts w:ascii="Verdana" w:hAnsi="Verdana" w:cs="Times New Roman"/>
                <w:color w:val="000000"/>
                <w:sz w:val="20"/>
                <w:szCs w:val="20"/>
              </w:rPr>
            </w:pPr>
            <w:r w:rsidRPr="007072A8">
              <w:rPr>
                <w:rFonts w:ascii="Verdana" w:hAnsi="Verdana" w:cs="Times New Roman"/>
                <w:color w:val="000000"/>
                <w:sz w:val="20"/>
                <w:szCs w:val="20"/>
              </w:rPr>
              <w:t>Екран</w:t>
            </w:r>
          </w:p>
        </w:tc>
        <w:tc>
          <w:tcPr>
            <w:tcW w:w="2273" w:type="dxa"/>
            <w:tcBorders>
              <w:top w:val="single" w:sz="4" w:space="0" w:color="000000"/>
              <w:left w:val="single" w:sz="4" w:space="0" w:color="000000"/>
              <w:bottom w:val="single" w:sz="4" w:space="0" w:color="000000"/>
              <w:right w:val="single" w:sz="4" w:space="0" w:color="000000"/>
            </w:tcBorders>
            <w:vAlign w:val="center"/>
          </w:tcPr>
          <w:p w14:paraId="492C1179" w14:textId="77777777" w:rsidR="00363745" w:rsidRPr="007072A8" w:rsidRDefault="00363745" w:rsidP="0004380C">
            <w:pPr>
              <w:spacing w:beforeLines="20" w:before="48" w:afterLines="20" w:after="48"/>
              <w:ind w:right="34"/>
              <w:jc w:val="both"/>
              <w:rPr>
                <w:rFonts w:ascii="Verdana" w:hAnsi="Verdana" w:cs="Times New Roman"/>
                <w:color w:val="000000"/>
                <w:sz w:val="20"/>
                <w:szCs w:val="20"/>
              </w:rPr>
            </w:pPr>
            <w:r w:rsidRPr="007072A8">
              <w:rPr>
                <w:rFonts w:ascii="Verdana" w:hAnsi="Verdana" w:cs="Times New Roman"/>
                <w:b/>
                <w:color w:val="000000"/>
                <w:sz w:val="20"/>
                <w:szCs w:val="20"/>
              </w:rPr>
              <w:t>Брой</w:t>
            </w:r>
          </w:p>
        </w:tc>
        <w:tc>
          <w:tcPr>
            <w:tcW w:w="1874" w:type="dxa"/>
            <w:tcBorders>
              <w:top w:val="single" w:sz="4" w:space="0" w:color="000000"/>
              <w:left w:val="single" w:sz="4" w:space="0" w:color="000000"/>
              <w:bottom w:val="single" w:sz="4" w:space="0" w:color="000000"/>
              <w:right w:val="single" w:sz="4" w:space="0" w:color="000000"/>
            </w:tcBorders>
            <w:vAlign w:val="center"/>
          </w:tcPr>
          <w:p w14:paraId="3AA739CE" w14:textId="77777777" w:rsidR="00363745" w:rsidRPr="007072A8" w:rsidRDefault="00363745" w:rsidP="0004380C">
            <w:pPr>
              <w:spacing w:beforeLines="20" w:before="48" w:afterLines="20" w:after="48"/>
              <w:ind w:right="31"/>
              <w:jc w:val="both"/>
              <w:rPr>
                <w:rFonts w:ascii="Verdana" w:hAnsi="Verdana" w:cs="Times New Roman"/>
                <w:color w:val="000000"/>
                <w:sz w:val="20"/>
                <w:szCs w:val="20"/>
              </w:rPr>
            </w:pPr>
            <w:r w:rsidRPr="007072A8">
              <w:rPr>
                <w:rFonts w:ascii="Verdana" w:hAnsi="Verdana" w:cs="Times New Roman"/>
                <w:b/>
                <w:color w:val="000000"/>
                <w:sz w:val="20"/>
                <w:szCs w:val="20"/>
              </w:rPr>
              <w:t>28</w:t>
            </w:r>
          </w:p>
        </w:tc>
      </w:tr>
      <w:tr w:rsidR="00363745" w:rsidRPr="007072A8" w14:paraId="1E67636B" w14:textId="77777777" w:rsidTr="00EA5921">
        <w:trPr>
          <w:trHeight w:val="329"/>
        </w:trPr>
        <w:tc>
          <w:tcPr>
            <w:tcW w:w="669" w:type="dxa"/>
            <w:tcBorders>
              <w:top w:val="single" w:sz="4" w:space="0" w:color="000000"/>
              <w:left w:val="single" w:sz="4" w:space="0" w:color="000000"/>
              <w:bottom w:val="single" w:sz="4" w:space="0" w:color="000000"/>
              <w:right w:val="single" w:sz="4" w:space="0" w:color="000000"/>
            </w:tcBorders>
            <w:vAlign w:val="center"/>
          </w:tcPr>
          <w:p w14:paraId="00D6163B" w14:textId="77777777" w:rsidR="00363745" w:rsidRPr="007072A8" w:rsidRDefault="00363745" w:rsidP="0004380C">
            <w:pPr>
              <w:spacing w:beforeLines="20" w:before="48" w:afterLines="20" w:after="48"/>
              <w:ind w:right="36"/>
              <w:jc w:val="both"/>
              <w:rPr>
                <w:rFonts w:ascii="Verdana" w:hAnsi="Verdana" w:cs="Times New Roman"/>
                <w:color w:val="000000"/>
                <w:sz w:val="20"/>
                <w:szCs w:val="20"/>
              </w:rPr>
            </w:pPr>
            <w:r w:rsidRPr="007072A8">
              <w:rPr>
                <w:rFonts w:ascii="Verdana" w:hAnsi="Verdana" w:cs="Times New Roman"/>
                <w:b/>
                <w:color w:val="000000"/>
                <w:sz w:val="20"/>
                <w:szCs w:val="20"/>
              </w:rPr>
              <w:t>6</w:t>
            </w:r>
          </w:p>
        </w:tc>
        <w:tc>
          <w:tcPr>
            <w:tcW w:w="4967" w:type="dxa"/>
            <w:tcBorders>
              <w:top w:val="single" w:sz="4" w:space="0" w:color="000000"/>
              <w:left w:val="single" w:sz="4" w:space="0" w:color="000000"/>
              <w:bottom w:val="single" w:sz="4" w:space="0" w:color="000000"/>
              <w:right w:val="single" w:sz="4" w:space="0" w:color="000000"/>
            </w:tcBorders>
            <w:vAlign w:val="center"/>
          </w:tcPr>
          <w:p w14:paraId="301F859D" w14:textId="77777777" w:rsidR="00363745" w:rsidRPr="007072A8" w:rsidRDefault="00363745" w:rsidP="0004380C">
            <w:pPr>
              <w:spacing w:beforeLines="20" w:before="48" w:afterLines="20" w:after="48"/>
              <w:jc w:val="both"/>
              <w:rPr>
                <w:rFonts w:ascii="Verdana" w:hAnsi="Verdana" w:cs="Times New Roman"/>
                <w:color w:val="000000"/>
                <w:sz w:val="20"/>
                <w:szCs w:val="20"/>
              </w:rPr>
            </w:pPr>
            <w:r w:rsidRPr="007072A8">
              <w:rPr>
                <w:rFonts w:ascii="Verdana" w:hAnsi="Verdana" w:cs="Times New Roman"/>
                <w:color w:val="000000"/>
                <w:sz w:val="20"/>
                <w:szCs w:val="20"/>
              </w:rPr>
              <w:t>Система за групова видеоконференция</w:t>
            </w:r>
          </w:p>
        </w:tc>
        <w:tc>
          <w:tcPr>
            <w:tcW w:w="2273" w:type="dxa"/>
            <w:tcBorders>
              <w:top w:val="single" w:sz="4" w:space="0" w:color="000000"/>
              <w:left w:val="single" w:sz="4" w:space="0" w:color="000000"/>
              <w:bottom w:val="single" w:sz="4" w:space="0" w:color="000000"/>
              <w:right w:val="single" w:sz="4" w:space="0" w:color="000000"/>
            </w:tcBorders>
            <w:vAlign w:val="center"/>
          </w:tcPr>
          <w:p w14:paraId="4455AA02" w14:textId="77777777" w:rsidR="00363745" w:rsidRPr="007072A8" w:rsidRDefault="00363745" w:rsidP="0004380C">
            <w:pPr>
              <w:spacing w:beforeLines="20" w:before="48" w:afterLines="20" w:after="48"/>
              <w:ind w:right="39"/>
              <w:jc w:val="both"/>
              <w:rPr>
                <w:rFonts w:ascii="Verdana" w:hAnsi="Verdana" w:cs="Times New Roman"/>
                <w:color w:val="000000"/>
                <w:sz w:val="20"/>
                <w:szCs w:val="20"/>
              </w:rPr>
            </w:pPr>
            <w:r w:rsidRPr="007072A8">
              <w:rPr>
                <w:rFonts w:ascii="Verdana" w:hAnsi="Verdana" w:cs="Times New Roman"/>
                <w:b/>
                <w:color w:val="000000"/>
                <w:sz w:val="20"/>
                <w:szCs w:val="20"/>
              </w:rPr>
              <w:t>Брой</w:t>
            </w:r>
          </w:p>
        </w:tc>
        <w:tc>
          <w:tcPr>
            <w:tcW w:w="1874" w:type="dxa"/>
            <w:tcBorders>
              <w:top w:val="single" w:sz="4" w:space="0" w:color="000000"/>
              <w:left w:val="single" w:sz="4" w:space="0" w:color="000000"/>
              <w:bottom w:val="single" w:sz="4" w:space="0" w:color="000000"/>
              <w:right w:val="single" w:sz="4" w:space="0" w:color="000000"/>
            </w:tcBorders>
            <w:vAlign w:val="center"/>
          </w:tcPr>
          <w:p w14:paraId="2567E921" w14:textId="77777777" w:rsidR="00363745" w:rsidRPr="007072A8" w:rsidRDefault="00363745" w:rsidP="0004380C">
            <w:pPr>
              <w:spacing w:beforeLines="20" w:before="48" w:afterLines="20" w:after="48"/>
              <w:ind w:right="31"/>
              <w:jc w:val="both"/>
              <w:rPr>
                <w:rFonts w:ascii="Verdana" w:hAnsi="Verdana" w:cs="Times New Roman"/>
                <w:color w:val="000000"/>
                <w:sz w:val="20"/>
                <w:szCs w:val="20"/>
              </w:rPr>
            </w:pPr>
            <w:r w:rsidRPr="007072A8">
              <w:rPr>
                <w:rFonts w:ascii="Verdana" w:hAnsi="Verdana" w:cs="Times New Roman"/>
                <w:b/>
                <w:color w:val="000000"/>
                <w:sz w:val="20"/>
                <w:szCs w:val="20"/>
              </w:rPr>
              <w:t>28</w:t>
            </w:r>
          </w:p>
        </w:tc>
      </w:tr>
      <w:tr w:rsidR="00363745" w:rsidRPr="007072A8" w14:paraId="3B1F24CD" w14:textId="77777777" w:rsidTr="00EA5921">
        <w:trPr>
          <w:trHeight w:val="326"/>
        </w:trPr>
        <w:tc>
          <w:tcPr>
            <w:tcW w:w="669" w:type="dxa"/>
            <w:tcBorders>
              <w:top w:val="single" w:sz="4" w:space="0" w:color="000000"/>
              <w:left w:val="single" w:sz="4" w:space="0" w:color="000000"/>
              <w:bottom w:val="single" w:sz="4" w:space="0" w:color="000000"/>
              <w:right w:val="single" w:sz="4" w:space="0" w:color="000000"/>
            </w:tcBorders>
            <w:vAlign w:val="center"/>
          </w:tcPr>
          <w:p w14:paraId="7F5DBDD5" w14:textId="77777777" w:rsidR="00363745" w:rsidRPr="007072A8" w:rsidRDefault="00363745" w:rsidP="0004380C">
            <w:pPr>
              <w:spacing w:beforeLines="20" w:before="48" w:afterLines="20" w:after="48"/>
              <w:ind w:right="36"/>
              <w:jc w:val="both"/>
              <w:rPr>
                <w:rFonts w:ascii="Verdana" w:hAnsi="Verdana" w:cs="Times New Roman"/>
                <w:color w:val="000000"/>
                <w:sz w:val="20"/>
                <w:szCs w:val="20"/>
              </w:rPr>
            </w:pPr>
            <w:r w:rsidRPr="007072A8">
              <w:rPr>
                <w:rFonts w:ascii="Verdana" w:hAnsi="Verdana" w:cs="Times New Roman"/>
                <w:b/>
                <w:color w:val="000000"/>
                <w:sz w:val="20"/>
                <w:szCs w:val="20"/>
              </w:rPr>
              <w:t>7</w:t>
            </w:r>
          </w:p>
        </w:tc>
        <w:tc>
          <w:tcPr>
            <w:tcW w:w="4967" w:type="dxa"/>
            <w:tcBorders>
              <w:top w:val="single" w:sz="4" w:space="0" w:color="000000"/>
              <w:left w:val="single" w:sz="4" w:space="0" w:color="000000"/>
              <w:bottom w:val="single" w:sz="4" w:space="0" w:color="000000"/>
              <w:right w:val="single" w:sz="4" w:space="0" w:color="000000"/>
            </w:tcBorders>
            <w:vAlign w:val="center"/>
          </w:tcPr>
          <w:p w14:paraId="4A489CE6" w14:textId="77777777" w:rsidR="00363745" w:rsidRPr="007072A8" w:rsidRDefault="00363745" w:rsidP="0004380C">
            <w:pPr>
              <w:spacing w:beforeLines="20" w:before="48" w:afterLines="20" w:after="48"/>
              <w:jc w:val="both"/>
              <w:rPr>
                <w:rFonts w:ascii="Verdana" w:hAnsi="Verdana" w:cs="Times New Roman"/>
                <w:color w:val="000000"/>
                <w:sz w:val="20"/>
                <w:szCs w:val="20"/>
              </w:rPr>
            </w:pPr>
            <w:r w:rsidRPr="007072A8">
              <w:rPr>
                <w:rFonts w:ascii="Verdana" w:hAnsi="Verdana" w:cs="Times New Roman"/>
                <w:color w:val="000000"/>
                <w:sz w:val="20"/>
                <w:szCs w:val="20"/>
              </w:rPr>
              <w:t>Лекторска система за групова видеоконференция</w:t>
            </w:r>
          </w:p>
        </w:tc>
        <w:tc>
          <w:tcPr>
            <w:tcW w:w="2273" w:type="dxa"/>
            <w:tcBorders>
              <w:top w:val="single" w:sz="4" w:space="0" w:color="000000"/>
              <w:left w:val="single" w:sz="4" w:space="0" w:color="000000"/>
              <w:bottom w:val="single" w:sz="4" w:space="0" w:color="000000"/>
              <w:right w:val="single" w:sz="4" w:space="0" w:color="000000"/>
            </w:tcBorders>
            <w:vAlign w:val="center"/>
          </w:tcPr>
          <w:p w14:paraId="5EB7FB98" w14:textId="77777777" w:rsidR="00363745" w:rsidRPr="007072A8" w:rsidRDefault="00363745" w:rsidP="0004380C">
            <w:pPr>
              <w:spacing w:beforeLines="20" w:before="48" w:afterLines="20" w:after="48"/>
              <w:ind w:right="34"/>
              <w:jc w:val="both"/>
              <w:rPr>
                <w:rFonts w:ascii="Verdana" w:hAnsi="Verdana" w:cs="Times New Roman"/>
                <w:color w:val="000000"/>
                <w:sz w:val="20"/>
                <w:szCs w:val="20"/>
              </w:rPr>
            </w:pPr>
            <w:r w:rsidRPr="007072A8">
              <w:rPr>
                <w:rFonts w:ascii="Verdana" w:hAnsi="Verdana" w:cs="Times New Roman"/>
                <w:b/>
                <w:color w:val="000000"/>
                <w:sz w:val="20"/>
                <w:szCs w:val="20"/>
              </w:rPr>
              <w:t>Брой</w:t>
            </w:r>
          </w:p>
        </w:tc>
        <w:tc>
          <w:tcPr>
            <w:tcW w:w="1874" w:type="dxa"/>
            <w:tcBorders>
              <w:top w:val="single" w:sz="4" w:space="0" w:color="000000"/>
              <w:left w:val="single" w:sz="4" w:space="0" w:color="000000"/>
              <w:bottom w:val="single" w:sz="4" w:space="0" w:color="000000"/>
              <w:right w:val="single" w:sz="4" w:space="0" w:color="000000"/>
            </w:tcBorders>
            <w:vAlign w:val="center"/>
          </w:tcPr>
          <w:p w14:paraId="533BE077" w14:textId="77777777" w:rsidR="00363745" w:rsidRPr="007072A8" w:rsidRDefault="00363745" w:rsidP="0004380C">
            <w:pPr>
              <w:spacing w:beforeLines="20" w:before="48" w:afterLines="20" w:after="48"/>
              <w:ind w:right="31"/>
              <w:jc w:val="both"/>
              <w:rPr>
                <w:rFonts w:ascii="Verdana" w:hAnsi="Verdana" w:cs="Times New Roman"/>
                <w:color w:val="000000"/>
                <w:sz w:val="20"/>
                <w:szCs w:val="20"/>
              </w:rPr>
            </w:pPr>
            <w:r w:rsidRPr="007072A8">
              <w:rPr>
                <w:rFonts w:ascii="Verdana" w:hAnsi="Verdana" w:cs="Times New Roman"/>
                <w:b/>
                <w:color w:val="000000"/>
                <w:sz w:val="20"/>
                <w:szCs w:val="20"/>
              </w:rPr>
              <w:t>1</w:t>
            </w:r>
          </w:p>
        </w:tc>
      </w:tr>
    </w:tbl>
    <w:p w14:paraId="320FDB26" w14:textId="77777777" w:rsidR="009D6BFC" w:rsidRPr="007072A8" w:rsidRDefault="009D6BFC" w:rsidP="0004380C">
      <w:pPr>
        <w:spacing w:beforeLines="20" w:before="48" w:afterLines="20" w:after="48" w:line="240" w:lineRule="auto"/>
        <w:jc w:val="both"/>
        <w:rPr>
          <w:rFonts w:ascii="Verdana" w:eastAsia="Times New Roman" w:hAnsi="Verdana"/>
          <w:b/>
          <w:sz w:val="20"/>
          <w:szCs w:val="20"/>
          <w:lang w:val="bg-BG" w:eastAsia="bg-BG"/>
        </w:rPr>
      </w:pPr>
    </w:p>
    <w:p w14:paraId="25570FDB" w14:textId="77777777" w:rsidR="009D6BFC" w:rsidRDefault="009D6BFC" w:rsidP="0004380C">
      <w:pPr>
        <w:spacing w:beforeLines="20" w:before="48" w:afterLines="20" w:after="48" w:line="240" w:lineRule="auto"/>
        <w:ind w:firstLine="720"/>
        <w:jc w:val="both"/>
        <w:rPr>
          <w:rFonts w:ascii="Verdana" w:eastAsia="Times New Roman" w:hAnsi="Verdana"/>
          <w:b/>
          <w:sz w:val="20"/>
          <w:szCs w:val="20"/>
          <w:lang w:val="bg-BG" w:eastAsia="bg-BG"/>
        </w:rPr>
      </w:pPr>
      <w:r w:rsidRPr="007072A8">
        <w:rPr>
          <w:rFonts w:ascii="Verdana" w:eastAsia="Times New Roman" w:hAnsi="Verdana"/>
          <w:b/>
          <w:sz w:val="20"/>
          <w:szCs w:val="20"/>
          <w:lang w:val="bg-BG" w:eastAsia="bg-BG"/>
        </w:rPr>
        <w:t>II. ОБЩИ ТЕХНИЧЕСКИ ИЗИСКВАНИЯ</w:t>
      </w:r>
    </w:p>
    <w:p w14:paraId="79148094" w14:textId="77777777" w:rsidR="00987AF0" w:rsidRPr="007072A8" w:rsidRDefault="00987AF0" w:rsidP="0004380C">
      <w:pPr>
        <w:spacing w:beforeLines="20" w:before="48" w:afterLines="20" w:after="48" w:line="240" w:lineRule="auto"/>
        <w:ind w:firstLine="720"/>
        <w:jc w:val="both"/>
        <w:rPr>
          <w:rFonts w:ascii="Verdana" w:eastAsia="Times New Roman" w:hAnsi="Verdana"/>
          <w:b/>
          <w:sz w:val="20"/>
          <w:szCs w:val="20"/>
          <w:lang w:val="bg-BG" w:eastAsia="bg-BG"/>
        </w:rPr>
      </w:pPr>
    </w:p>
    <w:p w14:paraId="1808103D" w14:textId="77777777" w:rsidR="009D6BFC" w:rsidRPr="007072A8" w:rsidRDefault="009D6BFC" w:rsidP="0004380C">
      <w:pPr>
        <w:widowControl w:val="0"/>
        <w:suppressAutoHyphens/>
        <w:autoSpaceDE w:val="0"/>
        <w:spacing w:beforeLines="20" w:before="48" w:afterLines="20" w:after="48" w:line="240" w:lineRule="auto"/>
        <w:ind w:firstLine="720"/>
        <w:jc w:val="both"/>
        <w:rPr>
          <w:rFonts w:ascii="Verdana" w:eastAsia="Times New Roman" w:hAnsi="Verdana"/>
          <w:sz w:val="20"/>
          <w:szCs w:val="20"/>
          <w:lang w:val="bg-BG" w:eastAsia="bg-BG"/>
        </w:rPr>
      </w:pPr>
      <w:r w:rsidRPr="007072A8">
        <w:rPr>
          <w:rFonts w:ascii="Verdana" w:eastAsia="Times New Roman" w:hAnsi="Verdana"/>
          <w:sz w:val="20"/>
          <w:szCs w:val="20"/>
          <w:lang w:val="bg-BG" w:eastAsia="bg-BG"/>
        </w:rPr>
        <w:t>Предлаганата компютърна техника трябва да бъде:</w:t>
      </w:r>
    </w:p>
    <w:p w14:paraId="0863B92C" w14:textId="77777777" w:rsidR="009D6BFC" w:rsidRPr="007072A8" w:rsidRDefault="009D6BFC" w:rsidP="0004380C">
      <w:pPr>
        <w:spacing w:beforeLines="20" w:before="48" w:afterLines="20" w:after="48" w:line="240" w:lineRule="auto"/>
        <w:ind w:firstLine="720"/>
        <w:jc w:val="both"/>
        <w:rPr>
          <w:rFonts w:ascii="Verdana" w:eastAsia="Times New Roman" w:hAnsi="Verdana"/>
          <w:sz w:val="20"/>
          <w:szCs w:val="20"/>
          <w:lang w:val="bg-BG" w:eastAsia="bg-BG"/>
        </w:rPr>
      </w:pPr>
      <w:r w:rsidRPr="007072A8">
        <w:rPr>
          <w:rFonts w:ascii="Verdana" w:eastAsia="Times New Roman" w:hAnsi="Verdana"/>
          <w:sz w:val="20"/>
          <w:szCs w:val="20"/>
          <w:lang w:val="bg-BG" w:eastAsia="bg-BG"/>
        </w:rPr>
        <w:t>а. Нова, неупотребявана, с оригинални компоненти от производителя и с посочени продуктови номера;</w:t>
      </w:r>
    </w:p>
    <w:p w14:paraId="74C38B9F" w14:textId="77777777" w:rsidR="009D6BFC" w:rsidRPr="007072A8" w:rsidRDefault="009D6BFC" w:rsidP="0004380C">
      <w:pPr>
        <w:spacing w:beforeLines="20" w:before="48" w:afterLines="20" w:after="48" w:line="240" w:lineRule="auto"/>
        <w:ind w:firstLine="720"/>
        <w:jc w:val="both"/>
        <w:rPr>
          <w:rFonts w:ascii="Verdana" w:eastAsia="Times New Roman" w:hAnsi="Verdana"/>
          <w:sz w:val="20"/>
          <w:szCs w:val="20"/>
          <w:lang w:val="bg-BG" w:eastAsia="bg-BG"/>
        </w:rPr>
      </w:pPr>
      <w:r w:rsidRPr="007072A8">
        <w:rPr>
          <w:rFonts w:ascii="Verdana" w:eastAsia="Times New Roman" w:hAnsi="Verdana"/>
          <w:sz w:val="20"/>
          <w:szCs w:val="20"/>
          <w:lang w:val="bg-BG" w:eastAsia="bg-BG"/>
        </w:rPr>
        <w:t xml:space="preserve">б. Да предлага висока надеждност; </w:t>
      </w:r>
    </w:p>
    <w:p w14:paraId="0CD04D46" w14:textId="77777777" w:rsidR="009D6BFC" w:rsidRPr="007072A8" w:rsidRDefault="009D6BFC" w:rsidP="0004380C">
      <w:pPr>
        <w:spacing w:beforeLines="20" w:before="48" w:afterLines="20" w:after="48" w:line="240" w:lineRule="auto"/>
        <w:ind w:firstLine="720"/>
        <w:jc w:val="both"/>
        <w:rPr>
          <w:rFonts w:ascii="Verdana" w:eastAsia="Times New Roman" w:hAnsi="Verdana"/>
          <w:sz w:val="20"/>
          <w:szCs w:val="20"/>
          <w:lang w:val="bg-BG" w:eastAsia="bg-BG"/>
        </w:rPr>
      </w:pPr>
      <w:r w:rsidRPr="007072A8">
        <w:rPr>
          <w:rFonts w:ascii="Verdana" w:eastAsia="Times New Roman" w:hAnsi="Verdana"/>
          <w:sz w:val="20"/>
          <w:szCs w:val="20"/>
          <w:lang w:val="bg-BG" w:eastAsia="bg-BG"/>
        </w:rPr>
        <w:t>в. Предлаганата техника да съответства на изискванията на ВЪЗЛОЖИТЕЛЯ и техническата спецификация и да е в текущата продуктова листа на производителя и за нея да е осигурено гаранционно сервизно обслужване.</w:t>
      </w:r>
    </w:p>
    <w:p w14:paraId="2E31294F" w14:textId="77777777" w:rsidR="009D6BFC" w:rsidRPr="007072A8" w:rsidRDefault="009D6BFC" w:rsidP="0004380C">
      <w:pPr>
        <w:spacing w:beforeLines="20" w:before="48" w:afterLines="20" w:after="48" w:line="240" w:lineRule="auto"/>
        <w:jc w:val="both"/>
        <w:rPr>
          <w:rFonts w:ascii="Verdana" w:eastAsia="Times New Roman" w:hAnsi="Verdana"/>
          <w:sz w:val="20"/>
          <w:szCs w:val="20"/>
          <w:lang w:val="bg-BG" w:eastAsia="bg-BG"/>
        </w:rPr>
      </w:pPr>
    </w:p>
    <w:p w14:paraId="40436CE8" w14:textId="0E2905D7" w:rsidR="009D6BFC" w:rsidRPr="007072A8" w:rsidRDefault="009D6BFC" w:rsidP="0004380C">
      <w:pPr>
        <w:spacing w:beforeLines="20" w:before="48" w:afterLines="20" w:after="48" w:line="240" w:lineRule="auto"/>
        <w:ind w:firstLine="720"/>
        <w:jc w:val="both"/>
        <w:rPr>
          <w:rFonts w:ascii="Verdana" w:eastAsia="Times New Roman" w:hAnsi="Verdana"/>
          <w:color w:val="000000"/>
          <w:sz w:val="20"/>
          <w:szCs w:val="20"/>
          <w:lang w:val="bg-BG" w:eastAsia="bg-BG"/>
        </w:rPr>
      </w:pPr>
      <w:r w:rsidRPr="007072A8">
        <w:rPr>
          <w:rFonts w:ascii="Verdana" w:eastAsia="Times New Roman" w:hAnsi="Verdana"/>
          <w:b/>
          <w:sz w:val="20"/>
          <w:szCs w:val="20"/>
          <w:lang w:val="bg-BG" w:eastAsia="bg-BG"/>
        </w:rPr>
        <w:t>III. ИЗИСКВАНИЯ ЗА ИЗПЪЛНЕНИЕ НА ПОРЪЧКАТА КЪМ ИЗБРАНИЯ ИЗПЪЛНИТЕЛ:</w:t>
      </w:r>
    </w:p>
    <w:p w14:paraId="75B5CB82" w14:textId="3097A174" w:rsidR="009D6BFC" w:rsidRPr="007072A8" w:rsidRDefault="00280034" w:rsidP="0004380C">
      <w:pPr>
        <w:tabs>
          <w:tab w:val="left" w:pos="360"/>
        </w:tabs>
        <w:spacing w:beforeLines="20" w:before="48" w:afterLines="20" w:after="48" w:line="240" w:lineRule="auto"/>
        <w:jc w:val="both"/>
        <w:rPr>
          <w:rFonts w:ascii="Verdana" w:hAnsi="Verdana"/>
          <w:sz w:val="20"/>
          <w:szCs w:val="20"/>
          <w:lang w:val="bg-BG"/>
        </w:rPr>
      </w:pPr>
      <w:r w:rsidRPr="007072A8">
        <w:rPr>
          <w:rFonts w:ascii="Verdana" w:hAnsi="Verdana"/>
          <w:sz w:val="20"/>
          <w:szCs w:val="20"/>
          <w:lang w:val="bg-BG"/>
        </w:rPr>
        <w:tab/>
      </w:r>
      <w:r w:rsidRPr="007072A8">
        <w:rPr>
          <w:rFonts w:ascii="Verdana" w:hAnsi="Verdana"/>
          <w:sz w:val="20"/>
          <w:szCs w:val="20"/>
          <w:lang w:val="bg-BG"/>
        </w:rPr>
        <w:tab/>
      </w:r>
      <w:r w:rsidR="009D6BFC" w:rsidRPr="007072A8">
        <w:rPr>
          <w:rFonts w:ascii="Verdana" w:hAnsi="Verdana"/>
          <w:sz w:val="20"/>
          <w:szCs w:val="20"/>
          <w:lang w:val="bg-BG"/>
        </w:rPr>
        <w:t xml:space="preserve">1. </w:t>
      </w:r>
      <w:r w:rsidR="009C6D35" w:rsidRPr="007072A8">
        <w:rPr>
          <w:rFonts w:ascii="Verdana" w:hAnsi="Verdana"/>
          <w:sz w:val="20"/>
          <w:szCs w:val="20"/>
          <w:lang w:val="bg-BG"/>
        </w:rPr>
        <w:t xml:space="preserve"> </w:t>
      </w:r>
      <w:r w:rsidR="009D6BFC" w:rsidRPr="007072A8">
        <w:rPr>
          <w:rFonts w:ascii="Verdana" w:hAnsi="Verdana"/>
          <w:sz w:val="20"/>
          <w:szCs w:val="20"/>
          <w:lang w:val="bg-BG"/>
        </w:rPr>
        <w:t>Да достави, монтира, тества и въведе в експлоатация техника</w:t>
      </w:r>
      <w:r w:rsidR="002E5D3D" w:rsidRPr="007072A8">
        <w:rPr>
          <w:rFonts w:ascii="Verdana" w:hAnsi="Verdana"/>
          <w:sz w:val="20"/>
          <w:szCs w:val="20"/>
          <w:lang w:val="bg-BG"/>
        </w:rPr>
        <w:t>та</w:t>
      </w:r>
      <w:r w:rsidR="009D6BFC" w:rsidRPr="007072A8">
        <w:rPr>
          <w:rFonts w:ascii="Verdana" w:hAnsi="Verdana"/>
          <w:sz w:val="20"/>
          <w:szCs w:val="20"/>
          <w:lang w:val="bg-BG"/>
        </w:rPr>
        <w:t xml:space="preserve">.  </w:t>
      </w:r>
    </w:p>
    <w:p w14:paraId="5A4D2227" w14:textId="1B46A1AC" w:rsidR="009D6BFC" w:rsidRPr="007072A8" w:rsidRDefault="00280034" w:rsidP="0004380C">
      <w:pPr>
        <w:tabs>
          <w:tab w:val="left" w:pos="360"/>
        </w:tabs>
        <w:spacing w:beforeLines="20" w:before="48" w:afterLines="20" w:after="48" w:line="240" w:lineRule="auto"/>
        <w:jc w:val="both"/>
        <w:rPr>
          <w:rFonts w:ascii="Verdana" w:hAnsi="Verdana"/>
          <w:sz w:val="20"/>
          <w:szCs w:val="20"/>
          <w:lang w:val="bg-BG"/>
        </w:rPr>
      </w:pPr>
      <w:r w:rsidRPr="007072A8">
        <w:rPr>
          <w:rFonts w:ascii="Verdana" w:hAnsi="Verdana"/>
          <w:sz w:val="20"/>
          <w:szCs w:val="20"/>
          <w:lang w:val="bg-BG"/>
        </w:rPr>
        <w:lastRenderedPageBreak/>
        <w:tab/>
      </w:r>
      <w:r w:rsidRPr="007072A8">
        <w:rPr>
          <w:rFonts w:ascii="Verdana" w:hAnsi="Verdana"/>
          <w:sz w:val="20"/>
          <w:szCs w:val="20"/>
          <w:lang w:val="bg-BG"/>
        </w:rPr>
        <w:tab/>
      </w:r>
      <w:r w:rsidR="009D6BFC" w:rsidRPr="007072A8">
        <w:rPr>
          <w:rFonts w:ascii="Verdana" w:hAnsi="Verdana"/>
          <w:sz w:val="20"/>
          <w:szCs w:val="20"/>
          <w:lang w:val="bg-BG"/>
        </w:rPr>
        <w:t>2</w:t>
      </w:r>
      <w:r w:rsidR="009C6D35" w:rsidRPr="007072A8">
        <w:rPr>
          <w:rFonts w:ascii="Verdana" w:hAnsi="Verdana"/>
          <w:sz w:val="20"/>
          <w:szCs w:val="20"/>
          <w:lang w:val="bg-BG"/>
        </w:rPr>
        <w:t xml:space="preserve">. </w:t>
      </w:r>
      <w:r w:rsidR="009D6BFC" w:rsidRPr="007072A8">
        <w:rPr>
          <w:rFonts w:ascii="Verdana" w:hAnsi="Verdana"/>
          <w:sz w:val="20"/>
          <w:szCs w:val="20"/>
          <w:lang w:val="bg-BG"/>
        </w:rPr>
        <w:t xml:space="preserve">Да предостави технически носител с всички необходими драйвъри за </w:t>
      </w:r>
      <w:r w:rsidR="009D6BFC" w:rsidRPr="007072A8">
        <w:rPr>
          <w:rFonts w:ascii="Verdana" w:hAnsi="Verdana"/>
          <w:spacing w:val="-9"/>
          <w:sz w:val="20"/>
          <w:szCs w:val="20"/>
          <w:lang w:val="bg-BG"/>
        </w:rPr>
        <w:t xml:space="preserve">предложената операционна система </w:t>
      </w:r>
      <w:r w:rsidR="009D6BFC" w:rsidRPr="007072A8">
        <w:rPr>
          <w:rFonts w:ascii="Verdana" w:hAnsi="Verdana"/>
          <w:sz w:val="20"/>
          <w:szCs w:val="20"/>
          <w:lang w:val="bg-BG"/>
        </w:rPr>
        <w:t>за нормалното функциониране на предлаганата техника.</w:t>
      </w:r>
    </w:p>
    <w:p w14:paraId="5C24099C" w14:textId="61537621" w:rsidR="009D6BFC" w:rsidRPr="007072A8" w:rsidRDefault="00280034" w:rsidP="0004380C">
      <w:pPr>
        <w:tabs>
          <w:tab w:val="left" w:pos="360"/>
        </w:tabs>
        <w:spacing w:beforeLines="20" w:before="48" w:afterLines="20" w:after="48" w:line="240" w:lineRule="auto"/>
        <w:jc w:val="both"/>
        <w:rPr>
          <w:rFonts w:ascii="Verdana" w:hAnsi="Verdana"/>
          <w:sz w:val="20"/>
          <w:szCs w:val="20"/>
          <w:lang w:val="bg-BG"/>
        </w:rPr>
      </w:pPr>
      <w:r w:rsidRPr="007072A8">
        <w:rPr>
          <w:rFonts w:ascii="Verdana" w:hAnsi="Verdana"/>
          <w:sz w:val="20"/>
          <w:szCs w:val="20"/>
          <w:lang w:val="bg-BG"/>
        </w:rPr>
        <w:tab/>
      </w:r>
      <w:r w:rsidRPr="007072A8">
        <w:rPr>
          <w:rFonts w:ascii="Verdana" w:hAnsi="Verdana"/>
          <w:sz w:val="20"/>
          <w:szCs w:val="20"/>
          <w:lang w:val="bg-BG"/>
        </w:rPr>
        <w:tab/>
      </w:r>
      <w:r w:rsidR="009D6BFC" w:rsidRPr="007072A8">
        <w:rPr>
          <w:rFonts w:ascii="Verdana" w:hAnsi="Verdana"/>
          <w:sz w:val="20"/>
          <w:szCs w:val="20"/>
          <w:lang w:val="bg-BG"/>
        </w:rPr>
        <w:t>3. Да осигури сервизно обслужване в рамките на гаранционния срок, считано от подписване на окончателния протокол за доставка, монтаж, тестване и въвеждане в експлоатация на техниката.</w:t>
      </w:r>
    </w:p>
    <w:p w14:paraId="6D917E89"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4. Да извърши сервизното обслужване на мястото на доставката, като ИЗПЪЛНИТЕЛЯТ със собствени сервизни специалисти отстранява възникналата повреда.</w:t>
      </w:r>
    </w:p>
    <w:p w14:paraId="01B037F2"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5. Гаранционното сервизно обслужване да включва разходи за труд, резервни части и транспорт.</w:t>
      </w:r>
    </w:p>
    <w:p w14:paraId="605F0139" w14:textId="48923BEE" w:rsidR="009D6BFC" w:rsidRPr="007072A8" w:rsidRDefault="00280034" w:rsidP="0004380C">
      <w:pPr>
        <w:tabs>
          <w:tab w:val="left" w:pos="360"/>
        </w:tabs>
        <w:spacing w:beforeLines="20" w:before="48" w:afterLines="20" w:after="48" w:line="240" w:lineRule="auto"/>
        <w:jc w:val="both"/>
        <w:rPr>
          <w:rFonts w:ascii="Verdana" w:eastAsia="Times New Roman" w:hAnsi="Verdana"/>
          <w:sz w:val="20"/>
          <w:szCs w:val="20"/>
          <w:lang w:val="bg-BG" w:eastAsia="bg-BG"/>
        </w:rPr>
      </w:pPr>
      <w:r w:rsidRPr="007072A8">
        <w:rPr>
          <w:rFonts w:ascii="Verdana" w:hAnsi="Verdana"/>
          <w:sz w:val="20"/>
          <w:szCs w:val="20"/>
          <w:lang w:val="bg-BG"/>
        </w:rPr>
        <w:tab/>
      </w:r>
      <w:r w:rsidR="00886618" w:rsidRPr="007072A8">
        <w:rPr>
          <w:rFonts w:ascii="Verdana" w:hAnsi="Verdana"/>
          <w:sz w:val="20"/>
          <w:szCs w:val="20"/>
          <w:lang w:val="bg-BG"/>
        </w:rPr>
        <w:tab/>
      </w:r>
      <w:r w:rsidR="009D6BFC" w:rsidRPr="007072A8">
        <w:rPr>
          <w:rFonts w:ascii="Verdana" w:hAnsi="Verdana"/>
          <w:sz w:val="20"/>
          <w:szCs w:val="20"/>
          <w:lang w:val="bg-BG"/>
        </w:rPr>
        <w:t>6. Г</w:t>
      </w:r>
      <w:r w:rsidR="009D6BFC" w:rsidRPr="007072A8">
        <w:rPr>
          <w:rFonts w:ascii="Verdana" w:eastAsia="Times New Roman" w:hAnsi="Verdana"/>
          <w:sz w:val="20"/>
          <w:szCs w:val="20"/>
          <w:lang w:val="bg-BG" w:eastAsia="bg-BG"/>
        </w:rPr>
        <w:t xml:space="preserve">аранционният срок, считано от датата на подписване на окончателния приемо - предавателен протокол за доставка, монтаж, тестване и въвеждане в експлоатация на техниката </w:t>
      </w:r>
      <w:r w:rsidR="00D0762D" w:rsidRPr="007072A8">
        <w:rPr>
          <w:rFonts w:ascii="Verdana" w:eastAsia="Times New Roman" w:hAnsi="Verdana"/>
          <w:sz w:val="20"/>
          <w:szCs w:val="20"/>
          <w:lang w:val="bg-BG" w:eastAsia="bg-BG"/>
        </w:rPr>
        <w:t xml:space="preserve">следва да </w:t>
      </w:r>
      <w:r w:rsidR="009D6BFC" w:rsidRPr="007072A8">
        <w:rPr>
          <w:rFonts w:ascii="Verdana" w:eastAsia="Times New Roman" w:hAnsi="Verdana"/>
          <w:sz w:val="20"/>
          <w:szCs w:val="20"/>
          <w:lang w:val="bg-BG" w:eastAsia="bg-BG"/>
        </w:rPr>
        <w:t>бъде</w:t>
      </w:r>
      <w:r w:rsidR="00D0762D" w:rsidRPr="007072A8">
        <w:rPr>
          <w:rFonts w:ascii="Verdana" w:eastAsia="Times New Roman" w:hAnsi="Verdana"/>
          <w:sz w:val="20"/>
          <w:szCs w:val="20"/>
          <w:lang w:val="bg-BG" w:eastAsia="bg-BG"/>
        </w:rPr>
        <w:t xml:space="preserve"> съгласно </w:t>
      </w:r>
      <w:r w:rsidR="002E5D3D" w:rsidRPr="007072A8">
        <w:rPr>
          <w:rFonts w:ascii="Verdana" w:eastAsia="Times New Roman" w:hAnsi="Verdana"/>
          <w:sz w:val="20"/>
          <w:szCs w:val="20"/>
          <w:lang w:val="bg-BG" w:eastAsia="bg-BG"/>
        </w:rPr>
        <w:t xml:space="preserve">сроковете </w:t>
      </w:r>
      <w:r w:rsidR="00D0762D" w:rsidRPr="007072A8">
        <w:rPr>
          <w:rFonts w:ascii="Verdana" w:eastAsia="Times New Roman" w:hAnsi="Verdana"/>
          <w:sz w:val="20"/>
          <w:szCs w:val="20"/>
          <w:lang w:val="bg-BG" w:eastAsia="bg-BG"/>
        </w:rPr>
        <w:t>посочен</w:t>
      </w:r>
      <w:r w:rsidR="002E5D3D" w:rsidRPr="007072A8">
        <w:rPr>
          <w:rFonts w:ascii="Verdana" w:eastAsia="Times New Roman" w:hAnsi="Verdana"/>
          <w:sz w:val="20"/>
          <w:szCs w:val="20"/>
          <w:lang w:val="bg-BG" w:eastAsia="bg-BG"/>
        </w:rPr>
        <w:t>и</w:t>
      </w:r>
      <w:r w:rsidR="00D0762D" w:rsidRPr="007072A8">
        <w:rPr>
          <w:rFonts w:ascii="Verdana" w:eastAsia="Times New Roman" w:hAnsi="Verdana"/>
          <w:sz w:val="20"/>
          <w:szCs w:val="20"/>
          <w:lang w:val="bg-BG" w:eastAsia="bg-BG"/>
        </w:rPr>
        <w:t xml:space="preserve"> в Раздел V за всеки от артикулите.</w:t>
      </w:r>
    </w:p>
    <w:p w14:paraId="37BEDE66"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7. Да осигури гаранционната сервизна поддръжка и да отстранява възникнал проблем в рамките на работното време на възложителя при максимално време на реакция/отстраняване на повредата – 48/100 часа от получаването на сервизна заявка.</w:t>
      </w:r>
    </w:p>
    <w:p w14:paraId="3066AEBF"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8. В случай на невъзможност повредата на дефектиралата гаранционна стока да бъде отстранена в уговорения срок по т. 7, същата следва да бъде заменена с друга за временно ползване.</w:t>
      </w:r>
    </w:p>
    <w:p w14:paraId="6E4A97FF"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9. Да осигури за своя сметка товаро-разтоварните дейности и транспорта по доставката до мястото на изпълнение на поръчката, включително и за времето на гаранционното сервизно обслужване.</w:t>
      </w:r>
    </w:p>
    <w:p w14:paraId="3EB5FDD5"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10. Захранването на предлаганата техника трябва да бъде 220-240 V AC, 50 Hz, европейски стандарт на кабели и конектори.</w:t>
      </w:r>
    </w:p>
    <w:p w14:paraId="66D7B94E" w14:textId="77777777" w:rsidR="009D6BFC" w:rsidRPr="007072A8" w:rsidRDefault="009D6BFC" w:rsidP="0004380C">
      <w:pPr>
        <w:autoSpaceDE w:val="0"/>
        <w:autoSpaceDN w:val="0"/>
        <w:adjustRightInd w:val="0"/>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 xml:space="preserve">11. ВЪЗЛОЖИТЕЛЯТ може да предявява рекламации пред ИЗПЪЛНИТЕЛЯ за: </w:t>
      </w:r>
    </w:p>
    <w:p w14:paraId="7CECD8DF"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 xml:space="preserve">а) количество и некомплектност на стоките или техническата документация (явни недостатъци); </w:t>
      </w:r>
    </w:p>
    <w:p w14:paraId="2548E6AA" w14:textId="77777777" w:rsidR="009D6BFC" w:rsidRPr="007072A8" w:rsidRDefault="009D6BFC" w:rsidP="0004380C">
      <w:pPr>
        <w:spacing w:beforeLines="20" w:before="48" w:afterLines="20" w:after="48" w:line="240" w:lineRule="auto"/>
        <w:ind w:firstLine="1440"/>
        <w:jc w:val="both"/>
        <w:rPr>
          <w:rFonts w:ascii="Verdana" w:hAnsi="Verdana"/>
          <w:sz w:val="20"/>
          <w:szCs w:val="20"/>
          <w:lang w:val="bg-BG"/>
        </w:rPr>
      </w:pPr>
      <w:r w:rsidRPr="007072A8">
        <w:rPr>
          <w:rFonts w:ascii="Verdana" w:hAnsi="Verdana"/>
          <w:sz w:val="20"/>
          <w:szCs w:val="20"/>
          <w:lang w:val="bg-BG"/>
        </w:rPr>
        <w:t xml:space="preserve">- при доставяне на стоки не от договорения вид, посочен в техническата спецификация; </w:t>
      </w:r>
    </w:p>
    <w:p w14:paraId="78C5C0C6"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 xml:space="preserve">б) качество (скрити недостатъци): </w:t>
      </w:r>
    </w:p>
    <w:p w14:paraId="558174E6" w14:textId="77777777" w:rsidR="009D6BFC" w:rsidRPr="007072A8" w:rsidRDefault="009D6BFC" w:rsidP="0004380C">
      <w:pPr>
        <w:spacing w:beforeLines="20" w:before="48" w:afterLines="20" w:after="48" w:line="240" w:lineRule="auto"/>
        <w:ind w:left="720" w:firstLine="720"/>
        <w:jc w:val="both"/>
        <w:rPr>
          <w:rFonts w:ascii="Verdana" w:hAnsi="Verdana"/>
          <w:sz w:val="20"/>
          <w:szCs w:val="20"/>
          <w:lang w:val="bg-BG"/>
        </w:rPr>
      </w:pPr>
      <w:r w:rsidRPr="007072A8">
        <w:rPr>
          <w:rFonts w:ascii="Verdana" w:hAnsi="Verdana"/>
          <w:sz w:val="20"/>
          <w:szCs w:val="20"/>
          <w:lang w:val="bg-BG"/>
        </w:rPr>
        <w:t xml:space="preserve">- при констатиране на дефекти при употреба на стоките. </w:t>
      </w:r>
    </w:p>
    <w:p w14:paraId="626E76E4"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 xml:space="preserve">в) Рекламации за явни недостатъци на стоките се правят от ВЪЗЛОЖИТЕЛЯ в момента на предаването им, за което се съставя протокол, подписан и от двете страни. </w:t>
      </w:r>
    </w:p>
    <w:p w14:paraId="42D3F2C7"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 xml:space="preserve">г) При рекламация за явни недостатъци ИЗПЪЛНИТЕЛЯТ е длъжен в десет дневен срок от получаване на рекламацията за своя сметка и риск да достави на мястото на доставяне количеството липсващи в доставката некомплектни/несъответстващи договорени стоки. </w:t>
      </w:r>
    </w:p>
    <w:p w14:paraId="58158FFD"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д) Рекламации за скрити недостатъци се правят през целия срок на гаранционното обслужване на доставените стоки.</w:t>
      </w:r>
    </w:p>
    <w:p w14:paraId="4E41B2A1" w14:textId="53FE1910"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lastRenderedPageBreak/>
        <w:t>е) ВЪЗЛОЖИТЕЛЯТ е длъжен да уведоми писмено ИЗПЪЛНИТЕЛЯ за установените дефекти чрез изпращане на серви</w:t>
      </w:r>
      <w:r w:rsidR="00886618" w:rsidRPr="007072A8">
        <w:rPr>
          <w:rFonts w:ascii="Verdana" w:hAnsi="Verdana"/>
          <w:sz w:val="20"/>
          <w:szCs w:val="20"/>
          <w:lang w:val="bg-BG"/>
        </w:rPr>
        <w:t>зна заявка.</w:t>
      </w:r>
    </w:p>
    <w:p w14:paraId="496E9C89"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 xml:space="preserve">ж) В сервизната заявка се посочва номера на договора, точното количество на стоките с техния партиден номер, основанието за рекламация и конкретното искане на ВЪЗЛОЖИТЕЛЯ. </w:t>
      </w:r>
    </w:p>
    <w:p w14:paraId="337809A3" w14:textId="256A7A3E" w:rsidR="009D6BFC" w:rsidRPr="007072A8" w:rsidRDefault="009D6BFC" w:rsidP="0004380C">
      <w:pPr>
        <w:spacing w:beforeLines="20" w:before="48" w:afterLines="20" w:after="48" w:line="240" w:lineRule="auto"/>
        <w:ind w:firstLine="720"/>
        <w:jc w:val="both"/>
        <w:rPr>
          <w:rFonts w:ascii="Verdana" w:hAnsi="Verdana"/>
          <w:color w:val="000000"/>
          <w:sz w:val="20"/>
          <w:szCs w:val="20"/>
          <w:lang w:val="bg-BG"/>
        </w:rPr>
      </w:pPr>
      <w:r w:rsidRPr="007072A8">
        <w:rPr>
          <w:rFonts w:ascii="Verdana" w:hAnsi="Verdana"/>
          <w:color w:val="000000"/>
          <w:sz w:val="20"/>
          <w:szCs w:val="20"/>
          <w:lang w:val="bg-BG"/>
        </w:rPr>
        <w:t>з) ИЗПЪЛНИТЕЛЯТ е длъжен в десет-дневен срок от получаване на рекламация за скрити недостатъци, да замени доставените дефектни стоки за своя сметка и риск.</w:t>
      </w:r>
    </w:p>
    <w:p w14:paraId="1F169233" w14:textId="77777777" w:rsidR="009D6BFC" w:rsidRPr="007072A8" w:rsidRDefault="009D6BFC" w:rsidP="0004380C">
      <w:pPr>
        <w:spacing w:beforeLines="20" w:before="48" w:afterLines="20" w:after="48" w:line="240" w:lineRule="auto"/>
        <w:ind w:firstLine="720"/>
        <w:jc w:val="both"/>
        <w:rPr>
          <w:rFonts w:ascii="Verdana" w:hAnsi="Verdana"/>
          <w:sz w:val="20"/>
          <w:szCs w:val="20"/>
          <w:lang w:val="bg-BG"/>
        </w:rPr>
      </w:pPr>
      <w:r w:rsidRPr="007072A8">
        <w:rPr>
          <w:rFonts w:ascii="Verdana" w:hAnsi="Verdana"/>
          <w:sz w:val="20"/>
          <w:szCs w:val="20"/>
          <w:lang w:val="bg-BG"/>
        </w:rPr>
        <w:t xml:space="preserve">и) Стоките, обект на рекламация, се съхраняват от ВЪЗЛОЖИТЕЛЯ до уреждане на рекламациите. </w:t>
      </w:r>
    </w:p>
    <w:p w14:paraId="0BE26D92" w14:textId="77777777" w:rsidR="00280034" w:rsidRPr="007072A8" w:rsidRDefault="00280034" w:rsidP="0004380C">
      <w:pPr>
        <w:autoSpaceDE w:val="0"/>
        <w:autoSpaceDN w:val="0"/>
        <w:adjustRightInd w:val="0"/>
        <w:spacing w:beforeLines="20" w:before="48" w:afterLines="20" w:after="48" w:line="240" w:lineRule="auto"/>
        <w:jc w:val="both"/>
        <w:rPr>
          <w:rFonts w:ascii="Verdana" w:hAnsi="Verdana"/>
          <w:b/>
          <w:bCs/>
          <w:caps/>
          <w:sz w:val="20"/>
          <w:szCs w:val="20"/>
          <w:lang w:val="bg-BG"/>
        </w:rPr>
      </w:pPr>
    </w:p>
    <w:p w14:paraId="3FF37C27" w14:textId="77777777" w:rsidR="009D6BFC" w:rsidRDefault="009D6BFC" w:rsidP="0004380C">
      <w:pPr>
        <w:autoSpaceDE w:val="0"/>
        <w:autoSpaceDN w:val="0"/>
        <w:adjustRightInd w:val="0"/>
        <w:spacing w:beforeLines="20" w:before="48" w:afterLines="20" w:after="48" w:line="240" w:lineRule="auto"/>
        <w:ind w:firstLine="720"/>
        <w:jc w:val="both"/>
        <w:rPr>
          <w:rFonts w:ascii="Verdana" w:hAnsi="Verdana"/>
          <w:b/>
          <w:bCs/>
          <w:caps/>
          <w:sz w:val="20"/>
          <w:szCs w:val="20"/>
          <w:lang w:val="bg-BG"/>
        </w:rPr>
      </w:pPr>
      <w:r w:rsidRPr="007072A8">
        <w:rPr>
          <w:rFonts w:ascii="Verdana" w:hAnsi="Verdana"/>
          <w:b/>
          <w:bCs/>
          <w:caps/>
          <w:sz w:val="20"/>
          <w:szCs w:val="20"/>
          <w:lang w:val="bg-BG"/>
        </w:rPr>
        <w:t xml:space="preserve">IV. Условия по ИЗПЪЛНЕНИЕ на ДОСТАВКАта </w:t>
      </w:r>
    </w:p>
    <w:p w14:paraId="121C120C" w14:textId="77777777" w:rsidR="00987AF0" w:rsidRPr="007072A8" w:rsidRDefault="00987AF0" w:rsidP="0004380C">
      <w:pPr>
        <w:autoSpaceDE w:val="0"/>
        <w:autoSpaceDN w:val="0"/>
        <w:adjustRightInd w:val="0"/>
        <w:spacing w:beforeLines="20" w:before="48" w:afterLines="20" w:after="48" w:line="240" w:lineRule="auto"/>
        <w:ind w:firstLine="720"/>
        <w:jc w:val="both"/>
        <w:rPr>
          <w:rFonts w:ascii="Verdana" w:hAnsi="Verdana"/>
          <w:b/>
          <w:bCs/>
          <w:caps/>
          <w:sz w:val="20"/>
          <w:szCs w:val="20"/>
          <w:lang w:val="bg-BG"/>
        </w:rPr>
      </w:pPr>
    </w:p>
    <w:p w14:paraId="7D93E625" w14:textId="77777777" w:rsidR="007759AE" w:rsidRPr="007072A8" w:rsidRDefault="007759AE" w:rsidP="0004380C">
      <w:pPr>
        <w:spacing w:after="0" w:line="276" w:lineRule="auto"/>
        <w:ind w:right="14"/>
        <w:jc w:val="both"/>
        <w:rPr>
          <w:rFonts w:ascii="Verdana" w:hAnsi="Verdana"/>
          <w:sz w:val="20"/>
          <w:szCs w:val="20"/>
          <w:lang w:val="bg-BG"/>
        </w:rPr>
      </w:pPr>
      <w:r w:rsidRPr="007072A8">
        <w:rPr>
          <w:rFonts w:ascii="Verdana" w:hAnsi="Verdana"/>
          <w:sz w:val="20"/>
          <w:szCs w:val="20"/>
          <w:lang w:val="bg-BG"/>
        </w:rPr>
        <w:tab/>
        <w:t xml:space="preserve">1. Определеният за изпълнител участник се задължава да достави, тества и въведе в експлоатация техниката както следва: </w:t>
      </w:r>
    </w:p>
    <w:p w14:paraId="48C56DC9" w14:textId="5429411A" w:rsidR="007759AE" w:rsidRPr="007072A8" w:rsidRDefault="007759AE" w:rsidP="0004380C">
      <w:pPr>
        <w:spacing w:after="0" w:line="240" w:lineRule="auto"/>
        <w:ind w:left="567"/>
        <w:jc w:val="both"/>
        <w:rPr>
          <w:rFonts w:ascii="Verdana" w:hAnsi="Verdana"/>
          <w:color w:val="000000"/>
          <w:sz w:val="20"/>
          <w:lang w:val="bg-BG" w:eastAsia="bg-BG"/>
        </w:rPr>
      </w:pPr>
      <w:r w:rsidRPr="007072A8">
        <w:rPr>
          <w:rFonts w:ascii="Verdana" w:hAnsi="Verdana"/>
          <w:color w:val="000000"/>
          <w:sz w:val="20"/>
          <w:lang w:val="bg-BG" w:eastAsia="bg-BG"/>
        </w:rPr>
        <w:tab/>
        <w:t>- Компютърна конфигурация – 330 бр.;</w:t>
      </w:r>
    </w:p>
    <w:p w14:paraId="092045F5" w14:textId="4DB376BC" w:rsidR="007759AE" w:rsidRPr="007072A8" w:rsidRDefault="007759AE" w:rsidP="0004380C">
      <w:pPr>
        <w:spacing w:after="0" w:line="240" w:lineRule="auto"/>
        <w:ind w:left="567"/>
        <w:jc w:val="both"/>
        <w:rPr>
          <w:rFonts w:ascii="Verdana" w:hAnsi="Verdana"/>
          <w:color w:val="000000"/>
          <w:sz w:val="20"/>
          <w:lang w:val="bg-BG" w:eastAsia="bg-BG"/>
        </w:rPr>
      </w:pPr>
      <w:r w:rsidRPr="007072A8">
        <w:rPr>
          <w:rFonts w:ascii="Verdana" w:hAnsi="Verdana"/>
          <w:color w:val="000000"/>
          <w:sz w:val="20"/>
          <w:lang w:val="bg-BG" w:eastAsia="bg-BG"/>
        </w:rPr>
        <w:tab/>
        <w:t>- Сървър – 2 бр.;</w:t>
      </w:r>
    </w:p>
    <w:p w14:paraId="30F834AD" w14:textId="78DEE089" w:rsidR="007759AE" w:rsidRPr="007072A8" w:rsidRDefault="007759AE" w:rsidP="0004380C">
      <w:pPr>
        <w:spacing w:after="0" w:line="240" w:lineRule="auto"/>
        <w:ind w:left="567"/>
        <w:jc w:val="both"/>
        <w:rPr>
          <w:rFonts w:ascii="Verdana" w:hAnsi="Verdana"/>
          <w:color w:val="000000"/>
          <w:sz w:val="20"/>
          <w:lang w:val="bg-BG" w:eastAsia="bg-BG"/>
        </w:rPr>
      </w:pPr>
      <w:r w:rsidRPr="007072A8">
        <w:rPr>
          <w:rFonts w:ascii="Verdana" w:hAnsi="Verdana"/>
          <w:color w:val="000000"/>
          <w:sz w:val="20"/>
          <w:lang w:val="bg-BG" w:eastAsia="bg-BG"/>
        </w:rPr>
        <w:tab/>
        <w:t>- Дисков масив – 1 бр.:</w:t>
      </w:r>
      <w:r w:rsidRPr="007072A8">
        <w:rPr>
          <w:rFonts w:ascii="Verdana" w:hAnsi="Verdana"/>
          <w:color w:val="000000"/>
          <w:sz w:val="20"/>
          <w:lang w:val="bg-BG" w:eastAsia="bg-BG"/>
        </w:rPr>
        <w:tab/>
      </w:r>
    </w:p>
    <w:p w14:paraId="7FA8709C" w14:textId="1958EA99" w:rsidR="007759AE" w:rsidRPr="007072A8" w:rsidRDefault="007759AE" w:rsidP="0004380C">
      <w:pPr>
        <w:spacing w:after="0" w:line="240" w:lineRule="auto"/>
        <w:ind w:left="567"/>
        <w:jc w:val="both"/>
        <w:rPr>
          <w:rFonts w:ascii="Verdana" w:hAnsi="Verdana"/>
          <w:sz w:val="20"/>
          <w:lang w:val="bg-BG"/>
        </w:rPr>
      </w:pPr>
      <w:r w:rsidRPr="007072A8">
        <w:rPr>
          <w:rFonts w:ascii="Verdana" w:hAnsi="Verdana"/>
          <w:color w:val="000000"/>
          <w:sz w:val="20"/>
          <w:lang w:val="bg-BG" w:eastAsia="bg-BG"/>
        </w:rPr>
        <w:tab/>
        <w:t>- Лекторска система за групова видеоконференция с екрани – 1бр.</w:t>
      </w:r>
    </w:p>
    <w:p w14:paraId="032CA8C2" w14:textId="77777777" w:rsidR="007759AE" w:rsidRPr="007072A8" w:rsidRDefault="007759AE" w:rsidP="0004380C">
      <w:pPr>
        <w:spacing w:after="0"/>
        <w:jc w:val="both"/>
        <w:rPr>
          <w:rFonts w:ascii="Verdana" w:hAnsi="Verdana"/>
          <w:sz w:val="20"/>
          <w:lang w:val="bg-BG"/>
        </w:rPr>
      </w:pPr>
      <w:r w:rsidRPr="007072A8">
        <w:rPr>
          <w:rFonts w:ascii="Verdana" w:hAnsi="Verdana"/>
          <w:sz w:val="20"/>
          <w:lang w:val="bg-BG"/>
        </w:rPr>
        <w:t>да се доставят в сградата на централна администрация на Изпълнителна агенция „Главна инспекция по труда“, на адрес гр. София, бул. „Княз Александър Дондуков“ № 3.</w:t>
      </w:r>
    </w:p>
    <w:p w14:paraId="7B2320C3" w14:textId="5769C8BD" w:rsidR="007759AE" w:rsidRPr="007072A8" w:rsidRDefault="007759AE" w:rsidP="0004380C">
      <w:pPr>
        <w:pStyle w:val="a3"/>
        <w:numPr>
          <w:ilvl w:val="0"/>
          <w:numId w:val="30"/>
        </w:numPr>
        <w:spacing w:after="0"/>
        <w:jc w:val="both"/>
        <w:rPr>
          <w:rFonts w:ascii="Verdana" w:hAnsi="Verdana"/>
          <w:color w:val="000000"/>
          <w:sz w:val="20"/>
          <w:lang w:val="bg-BG" w:eastAsia="bg-BG"/>
        </w:rPr>
      </w:pPr>
      <w:r w:rsidRPr="007072A8">
        <w:rPr>
          <w:rFonts w:ascii="Verdana" w:hAnsi="Verdana"/>
          <w:color w:val="000000"/>
          <w:sz w:val="20"/>
          <w:lang w:val="bg-BG" w:eastAsia="bg-BG"/>
        </w:rPr>
        <w:t>Копирна машина – 28 бр.;</w:t>
      </w:r>
    </w:p>
    <w:p w14:paraId="0DACD706" w14:textId="6E9BC717" w:rsidR="007759AE" w:rsidRPr="007072A8" w:rsidRDefault="007759AE" w:rsidP="0004380C">
      <w:pPr>
        <w:pStyle w:val="a3"/>
        <w:numPr>
          <w:ilvl w:val="0"/>
          <w:numId w:val="30"/>
        </w:numPr>
        <w:spacing w:after="0" w:line="240" w:lineRule="auto"/>
        <w:jc w:val="both"/>
        <w:rPr>
          <w:rFonts w:ascii="Verdana" w:hAnsi="Verdana"/>
          <w:sz w:val="20"/>
          <w:lang w:val="bg-BG"/>
        </w:rPr>
      </w:pPr>
      <w:r w:rsidRPr="007072A8">
        <w:rPr>
          <w:rFonts w:ascii="Verdana" w:hAnsi="Verdana"/>
          <w:sz w:val="20"/>
          <w:lang w:val="bg-BG"/>
        </w:rPr>
        <w:t>Екран – 28 бр.;</w:t>
      </w:r>
    </w:p>
    <w:p w14:paraId="3AC1B029" w14:textId="3D4C7DFD" w:rsidR="007759AE" w:rsidRPr="007072A8" w:rsidRDefault="007759AE" w:rsidP="0004380C">
      <w:pPr>
        <w:pStyle w:val="a3"/>
        <w:numPr>
          <w:ilvl w:val="0"/>
          <w:numId w:val="30"/>
        </w:numPr>
        <w:spacing w:after="0" w:line="240" w:lineRule="auto"/>
        <w:contextualSpacing w:val="0"/>
        <w:jc w:val="both"/>
        <w:rPr>
          <w:rFonts w:ascii="Verdana" w:hAnsi="Verdana"/>
          <w:sz w:val="20"/>
          <w:lang w:val="bg-BG"/>
        </w:rPr>
      </w:pPr>
      <w:r w:rsidRPr="007072A8">
        <w:rPr>
          <w:rFonts w:ascii="Verdana" w:hAnsi="Verdana"/>
          <w:color w:val="000000"/>
          <w:sz w:val="20"/>
          <w:lang w:val="bg-BG" w:eastAsia="bg-BG"/>
        </w:rPr>
        <w:t>Система за групова видеоконференция – 28бр.</w:t>
      </w:r>
    </w:p>
    <w:p w14:paraId="338FEA77" w14:textId="3B1D490F" w:rsidR="007759AE" w:rsidRPr="007072A8" w:rsidRDefault="007759AE" w:rsidP="0004380C">
      <w:pPr>
        <w:jc w:val="both"/>
        <w:rPr>
          <w:rFonts w:ascii="Verdana" w:hAnsi="Verdana"/>
          <w:sz w:val="20"/>
          <w:lang w:val="bg-BG"/>
        </w:rPr>
      </w:pPr>
      <w:r w:rsidRPr="007072A8">
        <w:rPr>
          <w:rFonts w:ascii="Verdana" w:hAnsi="Verdana"/>
          <w:sz w:val="20"/>
          <w:lang w:val="bg-BG"/>
        </w:rPr>
        <w:t xml:space="preserve">да се доставят и инсталират по 1 бр. във всяка от 28-те териториални дирекции „Инспекция по труда“ разположени във всеки един областен град на територията на Република България. Точните адреси на всяка една териториална дирекция могат да се установят от официалният сайт на Изпълнителна агенция „Главна инспекция по труда“ – </w:t>
      </w:r>
      <w:hyperlink r:id="rId8" w:history="1">
        <w:r w:rsidRPr="007072A8">
          <w:rPr>
            <w:rStyle w:val="a5"/>
            <w:rFonts w:ascii="Verdana" w:hAnsi="Verdana"/>
            <w:sz w:val="20"/>
            <w:lang w:val="bg-BG"/>
          </w:rPr>
          <w:t>www.gli.government.bg</w:t>
        </w:r>
      </w:hyperlink>
      <w:r w:rsidRPr="007072A8">
        <w:rPr>
          <w:rFonts w:ascii="Verdana" w:hAnsi="Verdana"/>
          <w:sz w:val="20"/>
          <w:lang w:val="bg-BG"/>
        </w:rPr>
        <w:t xml:space="preserve"> .</w:t>
      </w:r>
    </w:p>
    <w:p w14:paraId="35049880" w14:textId="6BA52A72" w:rsidR="009D6BFC" w:rsidRDefault="00280034" w:rsidP="0004380C">
      <w:pPr>
        <w:tabs>
          <w:tab w:val="left" w:pos="360"/>
        </w:tabs>
        <w:spacing w:beforeLines="20" w:before="48" w:afterLines="20" w:after="48" w:line="240" w:lineRule="auto"/>
        <w:jc w:val="both"/>
        <w:rPr>
          <w:rFonts w:ascii="Verdana" w:hAnsi="Verdana"/>
          <w:sz w:val="20"/>
          <w:szCs w:val="20"/>
          <w:lang w:val="bg-BG"/>
        </w:rPr>
      </w:pPr>
      <w:r w:rsidRPr="007072A8">
        <w:rPr>
          <w:rFonts w:ascii="Verdana" w:hAnsi="Verdana"/>
          <w:sz w:val="20"/>
          <w:szCs w:val="20"/>
          <w:lang w:val="bg-BG"/>
        </w:rPr>
        <w:tab/>
      </w:r>
      <w:r w:rsidRPr="007072A8">
        <w:rPr>
          <w:rFonts w:ascii="Verdana" w:hAnsi="Verdana"/>
          <w:sz w:val="20"/>
          <w:szCs w:val="20"/>
          <w:lang w:val="bg-BG"/>
        </w:rPr>
        <w:tab/>
      </w:r>
      <w:r w:rsidR="009D6BFC" w:rsidRPr="007072A8">
        <w:rPr>
          <w:rFonts w:ascii="Verdana" w:hAnsi="Verdana"/>
          <w:sz w:val="20"/>
          <w:szCs w:val="20"/>
          <w:lang w:val="bg-BG"/>
        </w:rPr>
        <w:t>2. Срокът за доставка, монтаж, тестване и въвеждане в експлоатация на техниката е до</w:t>
      </w:r>
      <w:r w:rsidR="009D6BFC" w:rsidRPr="007072A8">
        <w:rPr>
          <w:rFonts w:ascii="Verdana" w:hAnsi="Verdana"/>
          <w:color w:val="FF0000"/>
          <w:sz w:val="20"/>
          <w:szCs w:val="20"/>
          <w:lang w:val="bg-BG"/>
        </w:rPr>
        <w:t xml:space="preserve"> </w:t>
      </w:r>
      <w:r w:rsidR="009D6BFC" w:rsidRPr="007072A8">
        <w:rPr>
          <w:rFonts w:ascii="Verdana" w:hAnsi="Verdana"/>
          <w:sz w:val="20"/>
          <w:szCs w:val="20"/>
          <w:lang w:val="bg-BG"/>
        </w:rPr>
        <w:t>60 (шестдесет) календарни дни</w:t>
      </w:r>
      <w:r w:rsidR="009D6BFC" w:rsidRPr="007072A8">
        <w:rPr>
          <w:rFonts w:ascii="Verdana" w:hAnsi="Verdana"/>
          <w:i/>
          <w:sz w:val="20"/>
          <w:szCs w:val="20"/>
          <w:lang w:val="bg-BG"/>
        </w:rPr>
        <w:t>,</w:t>
      </w:r>
      <w:r w:rsidR="009D6BFC" w:rsidRPr="007072A8">
        <w:rPr>
          <w:rFonts w:ascii="Verdana" w:hAnsi="Verdana"/>
          <w:sz w:val="20"/>
          <w:szCs w:val="20"/>
          <w:lang w:val="bg-BG"/>
        </w:rPr>
        <w:t xml:space="preserve"> считано от датата на подписване на договора за възлагане на обществената поръчка между ВЪЗЛОЖИТЕЛЯ и ИЗПЪЛНИТЕЛЯ.</w:t>
      </w:r>
    </w:p>
    <w:p w14:paraId="59ED20E9" w14:textId="77777777" w:rsidR="00987AF0" w:rsidRPr="007072A8" w:rsidRDefault="00987AF0" w:rsidP="0004380C">
      <w:pPr>
        <w:tabs>
          <w:tab w:val="left" w:pos="360"/>
        </w:tabs>
        <w:spacing w:beforeLines="20" w:before="48" w:afterLines="20" w:after="48" w:line="240" w:lineRule="auto"/>
        <w:jc w:val="both"/>
        <w:rPr>
          <w:rFonts w:ascii="Verdana" w:hAnsi="Verdana"/>
          <w:b/>
          <w:sz w:val="20"/>
          <w:szCs w:val="20"/>
          <w:lang w:val="bg-BG"/>
        </w:rPr>
      </w:pPr>
    </w:p>
    <w:p w14:paraId="0C5B448A" w14:textId="3B3CE620" w:rsidR="009D6BFC" w:rsidRPr="007072A8" w:rsidRDefault="00280034" w:rsidP="0004380C">
      <w:pPr>
        <w:shd w:val="clear" w:color="auto" w:fill="FFFFFF"/>
        <w:tabs>
          <w:tab w:val="left" w:pos="360"/>
        </w:tabs>
        <w:spacing w:beforeLines="20" w:before="48" w:afterLines="20" w:after="48" w:line="240" w:lineRule="auto"/>
        <w:jc w:val="both"/>
        <w:rPr>
          <w:rFonts w:ascii="Verdana" w:hAnsi="Verdana"/>
          <w:sz w:val="20"/>
          <w:szCs w:val="20"/>
          <w:lang w:val="bg-BG"/>
        </w:rPr>
      </w:pPr>
      <w:r w:rsidRPr="007072A8">
        <w:rPr>
          <w:rFonts w:ascii="Verdana" w:hAnsi="Verdana"/>
          <w:sz w:val="20"/>
          <w:szCs w:val="20"/>
          <w:lang w:val="bg-BG"/>
        </w:rPr>
        <w:tab/>
      </w:r>
      <w:r w:rsidRPr="007072A8">
        <w:rPr>
          <w:rFonts w:ascii="Verdana" w:hAnsi="Verdana"/>
          <w:sz w:val="20"/>
          <w:szCs w:val="20"/>
          <w:lang w:val="bg-BG"/>
        </w:rPr>
        <w:tab/>
      </w:r>
      <w:r w:rsidR="009D6BFC" w:rsidRPr="007072A8">
        <w:rPr>
          <w:rFonts w:ascii="Verdana" w:hAnsi="Verdana"/>
          <w:sz w:val="20"/>
          <w:szCs w:val="20"/>
          <w:lang w:val="bg-BG"/>
        </w:rPr>
        <w:t>3. ВЪЗЛОЖИТЕЛЯТ и ИЗПЪЛНИТЕЛЯТ определят лица за контакт, които координират качественото и своевременно изпълнение на договора за обществена поръчка. Доставката, монтажът, тестването и въвеждането в експлоатация се приема от определените от ВЪЗЛОЖИТЕЛЯ лица с подписване на приемо-предавателни протоколи.</w:t>
      </w:r>
    </w:p>
    <w:p w14:paraId="2A551E1C" w14:textId="77777777" w:rsidR="00280034" w:rsidRPr="007072A8" w:rsidRDefault="00280034" w:rsidP="0004380C">
      <w:pPr>
        <w:spacing w:beforeLines="20" w:before="48" w:afterLines="20" w:after="48" w:line="240" w:lineRule="auto"/>
        <w:jc w:val="both"/>
        <w:rPr>
          <w:rFonts w:ascii="Verdana" w:hAnsi="Verdana"/>
          <w:b/>
          <w:bCs/>
          <w:caps/>
          <w:sz w:val="20"/>
          <w:szCs w:val="20"/>
          <w:lang w:val="bg-BG"/>
        </w:rPr>
      </w:pPr>
    </w:p>
    <w:p w14:paraId="06EC6A1C" w14:textId="77777777" w:rsidR="00F608C6" w:rsidRPr="007072A8" w:rsidRDefault="00F608C6" w:rsidP="0004380C">
      <w:pPr>
        <w:spacing w:beforeLines="20" w:before="48" w:afterLines="20" w:after="48" w:line="240" w:lineRule="auto"/>
        <w:jc w:val="both"/>
        <w:rPr>
          <w:rFonts w:ascii="Verdana" w:hAnsi="Verdana"/>
          <w:b/>
          <w:bCs/>
          <w:caps/>
          <w:sz w:val="20"/>
          <w:szCs w:val="20"/>
          <w:lang w:val="bg-BG"/>
        </w:rPr>
      </w:pPr>
    </w:p>
    <w:p w14:paraId="36AF5EA8" w14:textId="77777777" w:rsidR="00F608C6" w:rsidRPr="007072A8" w:rsidRDefault="00F608C6" w:rsidP="0004380C">
      <w:pPr>
        <w:spacing w:beforeLines="20" w:before="48" w:afterLines="20" w:after="48" w:line="240" w:lineRule="auto"/>
        <w:jc w:val="both"/>
        <w:rPr>
          <w:rFonts w:ascii="Verdana" w:hAnsi="Verdana"/>
          <w:b/>
          <w:bCs/>
          <w:caps/>
          <w:sz w:val="20"/>
          <w:szCs w:val="20"/>
          <w:lang w:val="bg-BG"/>
        </w:rPr>
      </w:pPr>
    </w:p>
    <w:p w14:paraId="00CF2C80" w14:textId="77777777" w:rsidR="00F608C6" w:rsidRPr="007072A8" w:rsidRDefault="00F608C6" w:rsidP="0004380C">
      <w:pPr>
        <w:spacing w:beforeLines="20" w:before="48" w:afterLines="20" w:after="48" w:line="240" w:lineRule="auto"/>
        <w:jc w:val="both"/>
        <w:rPr>
          <w:rFonts w:ascii="Verdana" w:hAnsi="Verdana"/>
          <w:b/>
          <w:bCs/>
          <w:caps/>
          <w:sz w:val="20"/>
          <w:szCs w:val="20"/>
          <w:lang w:val="bg-BG"/>
        </w:rPr>
      </w:pPr>
    </w:p>
    <w:p w14:paraId="26EAD955" w14:textId="77777777" w:rsidR="00F608C6" w:rsidRPr="007072A8" w:rsidRDefault="00F608C6" w:rsidP="0004380C">
      <w:pPr>
        <w:spacing w:beforeLines="20" w:before="48" w:afterLines="20" w:after="48" w:line="240" w:lineRule="auto"/>
        <w:jc w:val="both"/>
        <w:rPr>
          <w:rFonts w:ascii="Verdana" w:hAnsi="Verdana"/>
          <w:b/>
          <w:bCs/>
          <w:caps/>
          <w:sz w:val="20"/>
          <w:szCs w:val="20"/>
          <w:lang w:val="bg-BG"/>
        </w:rPr>
      </w:pPr>
    </w:p>
    <w:p w14:paraId="1AA05984" w14:textId="77777777" w:rsidR="00F608C6" w:rsidRPr="007072A8" w:rsidRDefault="00F608C6" w:rsidP="0004380C">
      <w:pPr>
        <w:spacing w:beforeLines="20" w:before="48" w:afterLines="20" w:after="48" w:line="240" w:lineRule="auto"/>
        <w:jc w:val="both"/>
        <w:rPr>
          <w:rFonts w:ascii="Verdana" w:hAnsi="Verdana"/>
          <w:b/>
          <w:bCs/>
          <w:caps/>
          <w:sz w:val="20"/>
          <w:szCs w:val="20"/>
          <w:lang w:val="bg-BG"/>
        </w:rPr>
      </w:pPr>
    </w:p>
    <w:p w14:paraId="24611409" w14:textId="77777777" w:rsidR="009D6BFC" w:rsidRPr="007072A8" w:rsidRDefault="009D6BFC" w:rsidP="00435931">
      <w:pPr>
        <w:spacing w:beforeLines="20" w:before="48" w:afterLines="20" w:after="48" w:line="240" w:lineRule="auto"/>
        <w:jc w:val="center"/>
        <w:rPr>
          <w:rFonts w:ascii="Verdana" w:hAnsi="Verdana"/>
          <w:b/>
          <w:bCs/>
          <w:caps/>
          <w:sz w:val="20"/>
          <w:szCs w:val="20"/>
          <w:lang w:val="bg-BG"/>
        </w:rPr>
      </w:pPr>
      <w:r w:rsidRPr="007072A8">
        <w:rPr>
          <w:rFonts w:ascii="Verdana" w:hAnsi="Verdana"/>
          <w:b/>
          <w:bCs/>
          <w:caps/>
          <w:sz w:val="20"/>
          <w:szCs w:val="20"/>
          <w:lang w:val="bg-BG"/>
        </w:rPr>
        <w:t>V. ДЕТАЙЛНА СПЕЦИФИКАЦИЯ НА ИЗИСКВАНата техника</w:t>
      </w:r>
    </w:p>
    <w:p w14:paraId="7AC39B0E" w14:textId="77777777" w:rsidR="0004380C" w:rsidRPr="007072A8" w:rsidRDefault="0004380C" w:rsidP="0004380C">
      <w:pPr>
        <w:spacing w:beforeLines="20" w:before="48" w:afterLines="20" w:after="48" w:line="240" w:lineRule="auto"/>
        <w:ind w:left="720"/>
        <w:contextualSpacing/>
        <w:jc w:val="both"/>
        <w:rPr>
          <w:rFonts w:ascii="Verdana" w:eastAsia="Calibri" w:hAnsi="Verdana" w:cs="Times New Roman"/>
          <w:sz w:val="20"/>
          <w:szCs w:val="20"/>
          <w:lang w:val="bg-BG"/>
        </w:rPr>
      </w:pPr>
    </w:p>
    <w:tbl>
      <w:tblPr>
        <w:tblStyle w:val="af1"/>
        <w:tblW w:w="9699" w:type="dxa"/>
        <w:tblLook w:val="04A0" w:firstRow="1" w:lastRow="0" w:firstColumn="1" w:lastColumn="0" w:noHBand="0" w:noVBand="1"/>
      </w:tblPr>
      <w:tblGrid>
        <w:gridCol w:w="4200"/>
        <w:gridCol w:w="5499"/>
      </w:tblGrid>
      <w:tr w:rsidR="0004380C" w:rsidRPr="007072A8" w14:paraId="0D7F324C" w14:textId="77777777" w:rsidTr="00BD5671">
        <w:trPr>
          <w:trHeight w:val="300"/>
        </w:trPr>
        <w:tc>
          <w:tcPr>
            <w:tcW w:w="9699" w:type="dxa"/>
            <w:gridSpan w:val="2"/>
            <w:noWrap/>
            <w:hideMark/>
          </w:tcPr>
          <w:p w14:paraId="61E78155" w14:textId="77777777" w:rsidR="0004380C" w:rsidRPr="007072A8" w:rsidRDefault="0004380C" w:rsidP="0004380C">
            <w:pPr>
              <w:ind w:firstLine="720"/>
              <w:jc w:val="center"/>
              <w:rPr>
                <w:rFonts w:ascii="Verdana" w:eastAsia="Calibri" w:hAnsi="Verdana" w:cs="Times New Roman"/>
                <w:b/>
                <w:bCs/>
                <w:sz w:val="20"/>
                <w:szCs w:val="20"/>
              </w:rPr>
            </w:pPr>
            <w:r w:rsidRPr="007072A8">
              <w:rPr>
                <w:rFonts w:ascii="Verdana" w:eastAsia="Calibri" w:hAnsi="Verdana" w:cs="Times New Roman"/>
                <w:b/>
                <w:bCs/>
                <w:sz w:val="20"/>
                <w:szCs w:val="20"/>
              </w:rPr>
              <w:t>Компютърна конфигурация - 330 броя</w:t>
            </w:r>
          </w:p>
        </w:tc>
      </w:tr>
      <w:tr w:rsidR="0004380C" w:rsidRPr="007072A8" w14:paraId="5707D273" w14:textId="77777777" w:rsidTr="00BD5671">
        <w:trPr>
          <w:trHeight w:val="300"/>
        </w:trPr>
        <w:tc>
          <w:tcPr>
            <w:tcW w:w="4200" w:type="dxa"/>
            <w:hideMark/>
          </w:tcPr>
          <w:p w14:paraId="52620AF7"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Форм фактор:</w:t>
            </w:r>
          </w:p>
        </w:tc>
        <w:tc>
          <w:tcPr>
            <w:tcW w:w="5499" w:type="dxa"/>
            <w:hideMark/>
          </w:tcPr>
          <w:p w14:paraId="164B84BE" w14:textId="77777777" w:rsidR="0004380C" w:rsidRPr="007072A8" w:rsidRDefault="0004380C" w:rsidP="0004380C">
            <w:pPr>
              <w:jc w:val="both"/>
              <w:rPr>
                <w:rFonts w:ascii="Verdana" w:eastAsia="Calibri" w:hAnsi="Verdana" w:cs="Times New Roman"/>
                <w:sz w:val="20"/>
                <w:szCs w:val="20"/>
              </w:rPr>
            </w:pPr>
            <w:r w:rsidRPr="007072A8">
              <w:rPr>
                <w:rFonts w:ascii="Verdana" w:eastAsia="Calibri" w:hAnsi="Verdana" w:cs="Times New Roman"/>
                <w:sz w:val="20"/>
                <w:szCs w:val="20"/>
              </w:rPr>
              <w:t>Компактна кутия</w:t>
            </w:r>
          </w:p>
        </w:tc>
      </w:tr>
      <w:tr w:rsidR="0004380C" w:rsidRPr="007072A8" w14:paraId="0BB6D089" w14:textId="77777777" w:rsidTr="00BD5671">
        <w:trPr>
          <w:trHeight w:val="1020"/>
        </w:trPr>
        <w:tc>
          <w:tcPr>
            <w:tcW w:w="4200" w:type="dxa"/>
            <w:hideMark/>
          </w:tcPr>
          <w:p w14:paraId="62216649"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Процесор:</w:t>
            </w:r>
          </w:p>
        </w:tc>
        <w:tc>
          <w:tcPr>
            <w:tcW w:w="5499" w:type="dxa"/>
            <w:hideMark/>
          </w:tcPr>
          <w:p w14:paraId="365DD690"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минимум 2.8 GHz, мин. 2 ядра, мин. 2 MB кеш памет, фабрикация 14 nm, да поддържа работа с оперативна памет DDR4 с честота мин. 2133 MHz</w:t>
            </w:r>
          </w:p>
        </w:tc>
      </w:tr>
      <w:tr w:rsidR="0004380C" w:rsidRPr="007072A8" w14:paraId="3D70BEEB" w14:textId="77777777" w:rsidTr="00BD5671">
        <w:trPr>
          <w:trHeight w:val="300"/>
        </w:trPr>
        <w:tc>
          <w:tcPr>
            <w:tcW w:w="4200" w:type="dxa"/>
            <w:hideMark/>
          </w:tcPr>
          <w:p w14:paraId="7F6AC4F3"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Чипсет:</w:t>
            </w:r>
          </w:p>
        </w:tc>
        <w:tc>
          <w:tcPr>
            <w:tcW w:w="5499" w:type="dxa"/>
            <w:hideMark/>
          </w:tcPr>
          <w:p w14:paraId="3E128C6C"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Intel H110 или еквивалентен</w:t>
            </w:r>
          </w:p>
        </w:tc>
      </w:tr>
      <w:tr w:rsidR="0004380C" w:rsidRPr="007072A8" w14:paraId="51E63C59" w14:textId="77777777" w:rsidTr="00BD5671">
        <w:trPr>
          <w:trHeight w:val="765"/>
        </w:trPr>
        <w:tc>
          <w:tcPr>
            <w:tcW w:w="4200" w:type="dxa"/>
            <w:hideMark/>
          </w:tcPr>
          <w:p w14:paraId="29590E98"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Оперативна памет:</w:t>
            </w:r>
          </w:p>
        </w:tc>
        <w:tc>
          <w:tcPr>
            <w:tcW w:w="5499" w:type="dxa"/>
            <w:hideMark/>
          </w:tcPr>
          <w:p w14:paraId="5891B329"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инсталирани мин. DDR4 с капацитет мин. 4 GB, работна честота мин. 2133 MHz, възможност за разширение до мин. 32 GB</w:t>
            </w:r>
          </w:p>
        </w:tc>
      </w:tr>
      <w:tr w:rsidR="0004380C" w:rsidRPr="007072A8" w14:paraId="167BDF60" w14:textId="77777777" w:rsidTr="00BD5671">
        <w:trPr>
          <w:trHeight w:val="510"/>
        </w:trPr>
        <w:tc>
          <w:tcPr>
            <w:tcW w:w="4200" w:type="dxa"/>
            <w:hideMark/>
          </w:tcPr>
          <w:p w14:paraId="08A60BC3"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Твърд диск:</w:t>
            </w:r>
          </w:p>
        </w:tc>
        <w:tc>
          <w:tcPr>
            <w:tcW w:w="5499" w:type="dxa"/>
            <w:hideMark/>
          </w:tcPr>
          <w:p w14:paraId="651DDAC1"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 500GB, интерфейс SATA III, скорост мин. 7200 rpm</w:t>
            </w:r>
          </w:p>
        </w:tc>
      </w:tr>
      <w:tr w:rsidR="0004380C" w:rsidRPr="007072A8" w14:paraId="5A5EB90B" w14:textId="77777777" w:rsidTr="00BD5671">
        <w:trPr>
          <w:trHeight w:val="1275"/>
        </w:trPr>
        <w:tc>
          <w:tcPr>
            <w:tcW w:w="4200" w:type="dxa"/>
            <w:hideMark/>
          </w:tcPr>
          <w:p w14:paraId="29351648"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Видео карта:</w:t>
            </w:r>
          </w:p>
        </w:tc>
        <w:tc>
          <w:tcPr>
            <w:tcW w:w="5499" w:type="dxa"/>
            <w:hideMark/>
          </w:tcPr>
          <w:p w14:paraId="74A488AB"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наличие на мин. 1бр. високочестотен цифров видео порт, да поддържа HD видео и звук през порта, да поддържа разделителна способност мин. 1920 х 1080 през порта</w:t>
            </w:r>
          </w:p>
        </w:tc>
      </w:tr>
      <w:tr w:rsidR="0004380C" w:rsidRPr="007072A8" w14:paraId="3A436621" w14:textId="77777777" w:rsidTr="00BD5671">
        <w:trPr>
          <w:trHeight w:val="300"/>
        </w:trPr>
        <w:tc>
          <w:tcPr>
            <w:tcW w:w="4200" w:type="dxa"/>
            <w:hideMark/>
          </w:tcPr>
          <w:p w14:paraId="7EEDCE28"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Слотове</w:t>
            </w:r>
          </w:p>
        </w:tc>
        <w:tc>
          <w:tcPr>
            <w:tcW w:w="5499" w:type="dxa"/>
            <w:hideMark/>
          </w:tcPr>
          <w:p w14:paraId="040ADBB5"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1 х PCIe x1, 1 х РС1е х 16</w:t>
            </w:r>
          </w:p>
        </w:tc>
      </w:tr>
      <w:tr w:rsidR="0004380C" w:rsidRPr="007072A8" w14:paraId="3615813A" w14:textId="77777777" w:rsidTr="00BD5671">
        <w:trPr>
          <w:trHeight w:val="300"/>
        </w:trPr>
        <w:tc>
          <w:tcPr>
            <w:tcW w:w="4200" w:type="dxa"/>
            <w:hideMark/>
          </w:tcPr>
          <w:p w14:paraId="46B1DD93"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Мрежов контролер:</w:t>
            </w:r>
          </w:p>
        </w:tc>
        <w:tc>
          <w:tcPr>
            <w:tcW w:w="5499" w:type="dxa"/>
            <w:hideMark/>
          </w:tcPr>
          <w:p w14:paraId="308E2539"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10/100/1000 Mbit/s</w:t>
            </w:r>
          </w:p>
        </w:tc>
      </w:tr>
      <w:tr w:rsidR="0004380C" w:rsidRPr="007072A8" w14:paraId="2A9BEADB" w14:textId="77777777" w:rsidTr="00BD5671">
        <w:trPr>
          <w:trHeight w:val="1020"/>
        </w:trPr>
        <w:tc>
          <w:tcPr>
            <w:tcW w:w="4200" w:type="dxa"/>
            <w:hideMark/>
          </w:tcPr>
          <w:p w14:paraId="720B5F97"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Операционна система:</w:t>
            </w:r>
          </w:p>
        </w:tc>
        <w:tc>
          <w:tcPr>
            <w:tcW w:w="5499" w:type="dxa"/>
            <w:hideMark/>
          </w:tcPr>
          <w:p w14:paraId="395F15AC"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инсталиран и лицензиран OEM Windows 10 Professional или Enterprise 64 бита, поддържащ директорийни услуги, или еквивалент</w:t>
            </w:r>
          </w:p>
        </w:tc>
      </w:tr>
      <w:tr w:rsidR="0004380C" w:rsidRPr="007072A8" w14:paraId="28E76D9A" w14:textId="77777777" w:rsidTr="00BD5671">
        <w:trPr>
          <w:trHeight w:val="2040"/>
        </w:trPr>
        <w:tc>
          <w:tcPr>
            <w:tcW w:w="4200" w:type="dxa"/>
            <w:hideMark/>
          </w:tcPr>
          <w:p w14:paraId="3A8D914D"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Интерфейсни портове:</w:t>
            </w:r>
          </w:p>
        </w:tc>
        <w:tc>
          <w:tcPr>
            <w:tcW w:w="5499" w:type="dxa"/>
            <w:hideMark/>
          </w:tcPr>
          <w:p w14:paraId="640C0439"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 4 бр. USB 2.0, мин. 2 бр. USB 3.0 (мин. 2 бр. USB 2.0 да са на преден панел), наличие на мин. 16р. видео порт, съвместим с всички монитори и екрани обект на доставка, порт съвместим с камерата, обект на доставка, порт/ве на преден панел съвместим/и със слушалките с микрофон, обект на доставка</w:t>
            </w:r>
          </w:p>
        </w:tc>
      </w:tr>
      <w:tr w:rsidR="0004380C" w:rsidRPr="007072A8" w14:paraId="132A0934" w14:textId="77777777" w:rsidTr="00BD5671">
        <w:trPr>
          <w:trHeight w:val="300"/>
        </w:trPr>
        <w:tc>
          <w:tcPr>
            <w:tcW w:w="4200" w:type="dxa"/>
            <w:hideMark/>
          </w:tcPr>
          <w:p w14:paraId="51646285"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Захранване:</w:t>
            </w:r>
          </w:p>
        </w:tc>
        <w:tc>
          <w:tcPr>
            <w:tcW w:w="5499" w:type="dxa"/>
            <w:hideMark/>
          </w:tcPr>
          <w:p w14:paraId="13245D4A"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максимум 300 W</w:t>
            </w:r>
          </w:p>
        </w:tc>
      </w:tr>
      <w:tr w:rsidR="0004380C" w:rsidRPr="007072A8" w14:paraId="730FE6B8" w14:textId="77777777" w:rsidTr="00BD5671">
        <w:trPr>
          <w:trHeight w:val="2040"/>
        </w:trPr>
        <w:tc>
          <w:tcPr>
            <w:tcW w:w="4200" w:type="dxa"/>
            <w:hideMark/>
          </w:tcPr>
          <w:p w14:paraId="4EAFDA5E"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lastRenderedPageBreak/>
              <w:t>Монитор:</w:t>
            </w:r>
          </w:p>
        </w:tc>
        <w:tc>
          <w:tcPr>
            <w:tcW w:w="5499" w:type="dxa"/>
            <w:hideMark/>
          </w:tcPr>
          <w:p w14:paraId="4B59371E"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матов, от производителя на компютъра, мин. 18.5", с разделителна способност мин. 1366x768, яркост мин. 200 Cd/m2, контраст мин. 600:1, време за реакция макс. 5 ms, ъгли на виждане мин. 90х50, мин. 1бр. видео порт, съвместим с компютъра, обект на доставка, вградени говорители</w:t>
            </w:r>
          </w:p>
        </w:tc>
      </w:tr>
      <w:tr w:rsidR="0004380C" w:rsidRPr="007072A8" w14:paraId="535D0FBA" w14:textId="77777777" w:rsidTr="00BD5671">
        <w:trPr>
          <w:trHeight w:val="765"/>
        </w:trPr>
        <w:tc>
          <w:tcPr>
            <w:tcW w:w="4200" w:type="dxa"/>
            <w:hideMark/>
          </w:tcPr>
          <w:p w14:paraId="4413174E"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Клавиатура:</w:t>
            </w:r>
          </w:p>
        </w:tc>
        <w:tc>
          <w:tcPr>
            <w:tcW w:w="5499" w:type="dxa"/>
            <w:hideMark/>
          </w:tcPr>
          <w:p w14:paraId="2B71EBEC"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USB, БДС, надписана с букви на кирилица, от производителя на компютърната конфигурация</w:t>
            </w:r>
          </w:p>
        </w:tc>
      </w:tr>
      <w:tr w:rsidR="0004380C" w:rsidRPr="007072A8" w14:paraId="0A57A789" w14:textId="77777777" w:rsidTr="00BD5671">
        <w:trPr>
          <w:trHeight w:val="1275"/>
        </w:trPr>
        <w:tc>
          <w:tcPr>
            <w:tcW w:w="4200" w:type="dxa"/>
            <w:hideMark/>
          </w:tcPr>
          <w:p w14:paraId="34313AA6"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Кабели:</w:t>
            </w:r>
          </w:p>
        </w:tc>
        <w:tc>
          <w:tcPr>
            <w:tcW w:w="5499" w:type="dxa"/>
            <w:hideMark/>
          </w:tcPr>
          <w:p w14:paraId="5FA3B13E"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захранващ кабел за компютъра, захранващ кабел за екрана, наличие на кабел, поддържащ HD видео, съвместим за свързване на монитора с компютъра, обект на доставка</w:t>
            </w:r>
          </w:p>
        </w:tc>
      </w:tr>
      <w:tr w:rsidR="0004380C" w:rsidRPr="007072A8" w14:paraId="11E41E47" w14:textId="77777777" w:rsidTr="00BD5671">
        <w:trPr>
          <w:trHeight w:val="510"/>
        </w:trPr>
        <w:tc>
          <w:tcPr>
            <w:tcW w:w="4200" w:type="dxa"/>
            <w:hideMark/>
          </w:tcPr>
          <w:p w14:paraId="5FC2D66F"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Мишка:</w:t>
            </w:r>
          </w:p>
        </w:tc>
        <w:tc>
          <w:tcPr>
            <w:tcW w:w="5499" w:type="dxa"/>
            <w:hideMark/>
          </w:tcPr>
          <w:p w14:paraId="50A94BD8"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USB, оптична със скрол, от производителя на компютърната конфигурация</w:t>
            </w:r>
          </w:p>
        </w:tc>
      </w:tr>
      <w:tr w:rsidR="0004380C" w:rsidRPr="007072A8" w14:paraId="125674E9" w14:textId="77777777" w:rsidTr="00BD5671">
        <w:trPr>
          <w:trHeight w:val="1785"/>
        </w:trPr>
        <w:tc>
          <w:tcPr>
            <w:tcW w:w="4200" w:type="dxa"/>
            <w:hideMark/>
          </w:tcPr>
          <w:p w14:paraId="776A3C11"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Камера и слушалки с микрофон:</w:t>
            </w:r>
          </w:p>
        </w:tc>
        <w:tc>
          <w:tcPr>
            <w:tcW w:w="5499" w:type="dxa"/>
            <w:hideMark/>
          </w:tcPr>
          <w:p w14:paraId="418F53CF"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камера с разделителна способност мин. 1.3 мегапиксела, слушалки с микрофон, артикулите да са съвместими за работа с MS Windows 7, 8, 8.1, 10 и с компютрите обект на доставка, да имат всички необходими кабели за включване към компютрите, обект на доставка</w:t>
            </w:r>
          </w:p>
        </w:tc>
      </w:tr>
      <w:tr w:rsidR="0004380C" w:rsidRPr="007072A8" w14:paraId="5C78C9AE" w14:textId="77777777" w:rsidTr="00BD5671">
        <w:trPr>
          <w:trHeight w:val="300"/>
        </w:trPr>
        <w:tc>
          <w:tcPr>
            <w:tcW w:w="4200" w:type="dxa"/>
            <w:hideMark/>
          </w:tcPr>
          <w:p w14:paraId="19CFCBCA"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Сигурност</w:t>
            </w:r>
          </w:p>
        </w:tc>
        <w:tc>
          <w:tcPr>
            <w:tcW w:w="5499" w:type="dxa"/>
            <w:hideMark/>
          </w:tcPr>
          <w:p w14:paraId="53C9C040"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ТРМ 2.0 или еквивалентен</w:t>
            </w:r>
          </w:p>
        </w:tc>
      </w:tr>
      <w:tr w:rsidR="0004380C" w:rsidRPr="007072A8" w14:paraId="538FDDA9" w14:textId="77777777" w:rsidTr="00BD5671">
        <w:trPr>
          <w:trHeight w:val="300"/>
        </w:trPr>
        <w:tc>
          <w:tcPr>
            <w:tcW w:w="4200" w:type="dxa"/>
            <w:tcBorders>
              <w:bottom w:val="single" w:sz="4" w:space="0" w:color="auto"/>
            </w:tcBorders>
            <w:hideMark/>
          </w:tcPr>
          <w:p w14:paraId="20DE0682"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Сертификати</w:t>
            </w:r>
          </w:p>
        </w:tc>
        <w:tc>
          <w:tcPr>
            <w:tcW w:w="5499" w:type="dxa"/>
            <w:tcBorders>
              <w:bottom w:val="single" w:sz="4" w:space="0" w:color="auto"/>
            </w:tcBorders>
            <w:hideMark/>
          </w:tcPr>
          <w:p w14:paraId="00AC6B18"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WEEE, RoHS, Energy Star, IT Eco</w:t>
            </w:r>
          </w:p>
        </w:tc>
      </w:tr>
      <w:tr w:rsidR="0004380C" w:rsidRPr="007072A8" w14:paraId="636FBC55" w14:textId="77777777" w:rsidTr="00BD5671">
        <w:trPr>
          <w:trHeight w:val="615"/>
        </w:trPr>
        <w:tc>
          <w:tcPr>
            <w:tcW w:w="4200" w:type="dxa"/>
            <w:tcBorders>
              <w:bottom w:val="single" w:sz="4" w:space="0" w:color="auto"/>
            </w:tcBorders>
            <w:hideMark/>
          </w:tcPr>
          <w:p w14:paraId="51377C74"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Гаранционен срок:</w:t>
            </w:r>
          </w:p>
        </w:tc>
        <w:tc>
          <w:tcPr>
            <w:tcW w:w="5499" w:type="dxa"/>
            <w:tcBorders>
              <w:bottom w:val="single" w:sz="4" w:space="0" w:color="auto"/>
            </w:tcBorders>
            <w:hideMark/>
          </w:tcPr>
          <w:p w14:paraId="58AE4E33"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36 месеца от производителя, да се посочи партиден номер</w:t>
            </w:r>
          </w:p>
        </w:tc>
      </w:tr>
      <w:tr w:rsidR="0004380C" w:rsidRPr="007072A8" w14:paraId="186429DF" w14:textId="77777777" w:rsidTr="00BD5671">
        <w:trPr>
          <w:trHeight w:val="300"/>
        </w:trPr>
        <w:tc>
          <w:tcPr>
            <w:tcW w:w="4200" w:type="dxa"/>
            <w:tcBorders>
              <w:top w:val="single" w:sz="4" w:space="0" w:color="auto"/>
              <w:left w:val="nil"/>
              <w:bottom w:val="nil"/>
              <w:right w:val="nil"/>
            </w:tcBorders>
            <w:noWrap/>
            <w:hideMark/>
          </w:tcPr>
          <w:p w14:paraId="5098E351" w14:textId="77777777" w:rsidR="0004380C" w:rsidRPr="007072A8" w:rsidRDefault="0004380C" w:rsidP="0004380C">
            <w:pPr>
              <w:ind w:firstLine="720"/>
              <w:jc w:val="both"/>
              <w:rPr>
                <w:rFonts w:ascii="Verdana" w:eastAsia="Calibri" w:hAnsi="Verdana" w:cs="Times New Roman"/>
                <w:sz w:val="20"/>
                <w:szCs w:val="20"/>
              </w:rPr>
            </w:pPr>
          </w:p>
        </w:tc>
        <w:tc>
          <w:tcPr>
            <w:tcW w:w="5499" w:type="dxa"/>
            <w:tcBorders>
              <w:top w:val="single" w:sz="4" w:space="0" w:color="auto"/>
              <w:left w:val="nil"/>
              <w:bottom w:val="nil"/>
              <w:right w:val="nil"/>
            </w:tcBorders>
            <w:noWrap/>
            <w:hideMark/>
          </w:tcPr>
          <w:p w14:paraId="14557D7C"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0B2EB0A3" w14:textId="77777777" w:rsidTr="00BD5671">
        <w:trPr>
          <w:trHeight w:val="300"/>
        </w:trPr>
        <w:tc>
          <w:tcPr>
            <w:tcW w:w="4200" w:type="dxa"/>
            <w:tcBorders>
              <w:top w:val="nil"/>
              <w:left w:val="nil"/>
              <w:bottom w:val="single" w:sz="4" w:space="0" w:color="auto"/>
              <w:right w:val="nil"/>
            </w:tcBorders>
            <w:noWrap/>
          </w:tcPr>
          <w:p w14:paraId="6EFE5E05" w14:textId="77777777" w:rsidR="0004380C" w:rsidRPr="007072A8" w:rsidRDefault="0004380C" w:rsidP="0004380C">
            <w:pPr>
              <w:ind w:firstLine="720"/>
              <w:jc w:val="both"/>
              <w:rPr>
                <w:rFonts w:ascii="Verdana" w:eastAsia="Calibri" w:hAnsi="Verdana" w:cs="Times New Roman"/>
                <w:sz w:val="20"/>
                <w:szCs w:val="20"/>
              </w:rPr>
            </w:pPr>
          </w:p>
        </w:tc>
        <w:tc>
          <w:tcPr>
            <w:tcW w:w="5499" w:type="dxa"/>
            <w:tcBorders>
              <w:top w:val="nil"/>
              <w:left w:val="nil"/>
              <w:bottom w:val="single" w:sz="4" w:space="0" w:color="auto"/>
              <w:right w:val="nil"/>
            </w:tcBorders>
            <w:noWrap/>
          </w:tcPr>
          <w:p w14:paraId="2F69DC21"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34C983B1" w14:textId="77777777" w:rsidTr="00BD5671">
        <w:trPr>
          <w:trHeight w:val="300"/>
        </w:trPr>
        <w:tc>
          <w:tcPr>
            <w:tcW w:w="9699" w:type="dxa"/>
            <w:gridSpan w:val="2"/>
            <w:tcBorders>
              <w:top w:val="single" w:sz="4" w:space="0" w:color="auto"/>
            </w:tcBorders>
            <w:noWrap/>
            <w:hideMark/>
          </w:tcPr>
          <w:p w14:paraId="05378D53" w14:textId="793F2833" w:rsidR="0004380C" w:rsidRPr="007072A8" w:rsidRDefault="0004380C" w:rsidP="0004380C">
            <w:pPr>
              <w:jc w:val="center"/>
              <w:rPr>
                <w:rFonts w:ascii="Verdana" w:eastAsia="Calibri" w:hAnsi="Verdana" w:cs="Times New Roman"/>
                <w:b/>
                <w:bCs/>
                <w:sz w:val="20"/>
                <w:szCs w:val="20"/>
              </w:rPr>
            </w:pPr>
            <w:r w:rsidRPr="007072A8">
              <w:rPr>
                <w:rFonts w:ascii="Verdana" w:eastAsia="Calibri" w:hAnsi="Verdana" w:cs="Times New Roman"/>
                <w:b/>
                <w:bCs/>
                <w:sz w:val="20"/>
                <w:szCs w:val="20"/>
              </w:rPr>
              <w:t>Сървър - 2 броя</w:t>
            </w:r>
          </w:p>
        </w:tc>
      </w:tr>
      <w:tr w:rsidR="0004380C" w:rsidRPr="007072A8" w14:paraId="26A6BC49" w14:textId="77777777" w:rsidTr="00BD5671">
        <w:trPr>
          <w:trHeight w:val="765"/>
        </w:trPr>
        <w:tc>
          <w:tcPr>
            <w:tcW w:w="4200" w:type="dxa"/>
            <w:hideMark/>
          </w:tcPr>
          <w:p w14:paraId="2F5ED418"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Процесор:</w:t>
            </w:r>
          </w:p>
        </w:tc>
        <w:tc>
          <w:tcPr>
            <w:tcW w:w="5499" w:type="dxa"/>
            <w:hideMark/>
          </w:tcPr>
          <w:p w14:paraId="63FB738F"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всеки с минимум 8 ядра с мин. честота 2.1 GHz, мин. 20 MB кеш, да поддържа работа с оперативна памет DDR4</w:t>
            </w:r>
          </w:p>
        </w:tc>
      </w:tr>
      <w:tr w:rsidR="0004380C" w:rsidRPr="007072A8" w14:paraId="388AF6A0" w14:textId="77777777" w:rsidTr="00BD5671">
        <w:trPr>
          <w:trHeight w:val="510"/>
        </w:trPr>
        <w:tc>
          <w:tcPr>
            <w:tcW w:w="4200" w:type="dxa"/>
            <w:hideMark/>
          </w:tcPr>
          <w:p w14:paraId="6591FBAF"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Брой процесори:</w:t>
            </w:r>
          </w:p>
        </w:tc>
        <w:tc>
          <w:tcPr>
            <w:tcW w:w="5499" w:type="dxa"/>
            <w:hideMark/>
          </w:tcPr>
          <w:p w14:paraId="2C7152A3"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инсталирани мин. два физически процесора, поддържащи виртуализация</w:t>
            </w:r>
          </w:p>
        </w:tc>
      </w:tr>
      <w:tr w:rsidR="0004380C" w:rsidRPr="007072A8" w14:paraId="133459CE" w14:textId="77777777" w:rsidTr="00BD5671">
        <w:trPr>
          <w:trHeight w:val="510"/>
        </w:trPr>
        <w:tc>
          <w:tcPr>
            <w:tcW w:w="4200" w:type="dxa"/>
            <w:hideMark/>
          </w:tcPr>
          <w:p w14:paraId="46242886"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Оперативна памет:</w:t>
            </w:r>
          </w:p>
        </w:tc>
        <w:tc>
          <w:tcPr>
            <w:tcW w:w="5499" w:type="dxa"/>
            <w:hideMark/>
          </w:tcPr>
          <w:p w14:paraId="743372B2"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 128GB DDR4, с възможност за разширение до 1.5ТВ</w:t>
            </w:r>
          </w:p>
        </w:tc>
      </w:tr>
      <w:tr w:rsidR="0004380C" w:rsidRPr="007072A8" w14:paraId="269EC171" w14:textId="77777777" w:rsidTr="00BD5671">
        <w:trPr>
          <w:trHeight w:val="510"/>
        </w:trPr>
        <w:tc>
          <w:tcPr>
            <w:tcW w:w="4200" w:type="dxa"/>
            <w:hideMark/>
          </w:tcPr>
          <w:p w14:paraId="5A65F639"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Контролер:</w:t>
            </w:r>
          </w:p>
        </w:tc>
        <w:tc>
          <w:tcPr>
            <w:tcW w:w="5499" w:type="dxa"/>
            <w:hideMark/>
          </w:tcPr>
          <w:p w14:paraId="14A3C000"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хардуерен, да подържа RAID 0, 1, 10, 5, 50, 6, 60, мин. 1GB кеш</w:t>
            </w:r>
          </w:p>
        </w:tc>
      </w:tr>
      <w:tr w:rsidR="0004380C" w:rsidRPr="007072A8" w14:paraId="6F83B958" w14:textId="77777777" w:rsidTr="00987AF0">
        <w:trPr>
          <w:trHeight w:val="1583"/>
        </w:trPr>
        <w:tc>
          <w:tcPr>
            <w:tcW w:w="4200" w:type="dxa"/>
            <w:hideMark/>
          </w:tcPr>
          <w:p w14:paraId="336FDC73"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lastRenderedPageBreak/>
              <w:t>Дискове:</w:t>
            </w:r>
          </w:p>
        </w:tc>
        <w:tc>
          <w:tcPr>
            <w:tcW w:w="5499" w:type="dxa"/>
            <w:hideMark/>
          </w:tcPr>
          <w:p w14:paraId="6568FDCB"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има инсталирани мин. 4 бр. 2.5 " еднакви твърди диска всеки с мин. обем 300 гигабайта и мин. скорост 15к оборота в минута, дисковете да притежават вградена S.M.A.R.T. технология, да поддържа мин.  мин. 60ТВ вградени дискове</w:t>
            </w:r>
          </w:p>
        </w:tc>
      </w:tr>
      <w:tr w:rsidR="0004380C" w:rsidRPr="007072A8" w14:paraId="25DE511B" w14:textId="77777777" w:rsidTr="00BD5671">
        <w:trPr>
          <w:trHeight w:val="300"/>
        </w:trPr>
        <w:tc>
          <w:tcPr>
            <w:tcW w:w="4200" w:type="dxa"/>
            <w:hideMark/>
          </w:tcPr>
          <w:p w14:paraId="2B6A4ADF"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Оптично устройство:</w:t>
            </w:r>
          </w:p>
        </w:tc>
        <w:tc>
          <w:tcPr>
            <w:tcW w:w="5499" w:type="dxa"/>
            <w:hideMark/>
          </w:tcPr>
          <w:p w14:paraId="27C7280D"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вграден DVD-RW</w:t>
            </w:r>
          </w:p>
        </w:tc>
      </w:tr>
      <w:tr w:rsidR="0004380C" w:rsidRPr="007072A8" w14:paraId="68AA804A" w14:textId="77777777" w:rsidTr="00BD5671">
        <w:trPr>
          <w:trHeight w:val="765"/>
        </w:trPr>
        <w:tc>
          <w:tcPr>
            <w:tcW w:w="4200" w:type="dxa"/>
            <w:hideMark/>
          </w:tcPr>
          <w:p w14:paraId="5CDA3294"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Мрежа:</w:t>
            </w:r>
          </w:p>
        </w:tc>
        <w:tc>
          <w:tcPr>
            <w:tcW w:w="5499" w:type="dxa"/>
            <w:hideMark/>
          </w:tcPr>
          <w:p w14:paraId="39D33354"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разполага с мин. 4 броя гигабитови мрежови конектора вградени на дънната платка</w:t>
            </w:r>
          </w:p>
        </w:tc>
      </w:tr>
      <w:tr w:rsidR="0004380C" w:rsidRPr="007072A8" w14:paraId="2039CE26" w14:textId="77777777" w:rsidTr="00987AF0">
        <w:trPr>
          <w:trHeight w:val="1822"/>
        </w:trPr>
        <w:tc>
          <w:tcPr>
            <w:tcW w:w="4200" w:type="dxa"/>
            <w:hideMark/>
          </w:tcPr>
          <w:p w14:paraId="700884BA"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Интерфейси:</w:t>
            </w:r>
          </w:p>
        </w:tc>
        <w:tc>
          <w:tcPr>
            <w:tcW w:w="5499" w:type="dxa"/>
            <w:hideMark/>
          </w:tcPr>
          <w:p w14:paraId="11D8B85A"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инсталиран мин. 1 FC двупортов контролер поддържащ 16 гигабита на PCI-е шина (съвместим за свързване с дисковия масив, обект на доставка чрез два 8 гигабитови FC SAN комутатора) с fc sfp модули поддържащи 16 гигабита за всеки порт, всички портове да са активирани и готови за употреба, мин 2 бр. VGA, мин 2 бр. USB</w:t>
            </w:r>
          </w:p>
        </w:tc>
      </w:tr>
      <w:tr w:rsidR="0004380C" w:rsidRPr="007072A8" w14:paraId="2A2C26DE" w14:textId="77777777" w:rsidTr="00BD5671">
        <w:trPr>
          <w:trHeight w:val="510"/>
        </w:trPr>
        <w:tc>
          <w:tcPr>
            <w:tcW w:w="4200" w:type="dxa"/>
            <w:hideMark/>
          </w:tcPr>
          <w:p w14:paraId="64A6447F"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Слотове за разширение:</w:t>
            </w:r>
          </w:p>
        </w:tc>
        <w:tc>
          <w:tcPr>
            <w:tcW w:w="5499" w:type="dxa"/>
            <w:hideMark/>
          </w:tcPr>
          <w:p w14:paraId="599E9AEB"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разполага минимум с 2 свободни PCI-е слота</w:t>
            </w:r>
          </w:p>
        </w:tc>
      </w:tr>
      <w:tr w:rsidR="0004380C" w:rsidRPr="007072A8" w14:paraId="34FDC7D4" w14:textId="77777777" w:rsidTr="00BD5671">
        <w:trPr>
          <w:trHeight w:val="765"/>
        </w:trPr>
        <w:tc>
          <w:tcPr>
            <w:tcW w:w="4200" w:type="dxa"/>
            <w:hideMark/>
          </w:tcPr>
          <w:p w14:paraId="7ADBDC4D"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Захранване:</w:t>
            </w:r>
          </w:p>
        </w:tc>
        <w:tc>
          <w:tcPr>
            <w:tcW w:w="5499" w:type="dxa"/>
            <w:hideMark/>
          </w:tcPr>
          <w:p w14:paraId="5F9F6504"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 2 броя резервирани захранвания с макс. мощност 500W и прилежащи кабели, мин. 94 % ефективност</w:t>
            </w:r>
          </w:p>
        </w:tc>
      </w:tr>
      <w:tr w:rsidR="0004380C" w:rsidRPr="007072A8" w14:paraId="6A25FC0B" w14:textId="77777777" w:rsidTr="00BD5671">
        <w:trPr>
          <w:trHeight w:val="1020"/>
        </w:trPr>
        <w:tc>
          <w:tcPr>
            <w:tcW w:w="4200" w:type="dxa"/>
            <w:hideMark/>
          </w:tcPr>
          <w:p w14:paraId="06E7E8D9"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Шаси:</w:t>
            </w:r>
          </w:p>
        </w:tc>
        <w:tc>
          <w:tcPr>
            <w:tcW w:w="5499" w:type="dxa"/>
            <w:hideMark/>
          </w:tcPr>
          <w:p w14:paraId="09DC79FB"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за монтаж в шкаф стандартен 19" размер, не по-голям от 5U, да разполага с всички необходими релси и елементи за монтаж в шкаф</w:t>
            </w:r>
          </w:p>
        </w:tc>
      </w:tr>
      <w:tr w:rsidR="0004380C" w:rsidRPr="007072A8" w14:paraId="73FA7CA3" w14:textId="77777777" w:rsidTr="00BD5671">
        <w:trPr>
          <w:trHeight w:val="510"/>
        </w:trPr>
        <w:tc>
          <w:tcPr>
            <w:tcW w:w="4200" w:type="dxa"/>
            <w:tcBorders>
              <w:bottom w:val="single" w:sz="4" w:space="0" w:color="auto"/>
            </w:tcBorders>
            <w:hideMark/>
          </w:tcPr>
          <w:p w14:paraId="4E433173"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Гаранционен срок:</w:t>
            </w:r>
          </w:p>
        </w:tc>
        <w:tc>
          <w:tcPr>
            <w:tcW w:w="5499" w:type="dxa"/>
            <w:tcBorders>
              <w:bottom w:val="single" w:sz="4" w:space="0" w:color="auto"/>
            </w:tcBorders>
            <w:hideMark/>
          </w:tcPr>
          <w:p w14:paraId="02CCE17F"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36 месеца на целия хардуер и софтуер от производителя</w:t>
            </w:r>
          </w:p>
        </w:tc>
      </w:tr>
      <w:tr w:rsidR="0004380C" w:rsidRPr="007072A8" w14:paraId="1384AECF" w14:textId="77777777" w:rsidTr="00BD5671">
        <w:trPr>
          <w:trHeight w:val="765"/>
        </w:trPr>
        <w:tc>
          <w:tcPr>
            <w:tcW w:w="4200" w:type="dxa"/>
            <w:tcBorders>
              <w:bottom w:val="single" w:sz="4" w:space="0" w:color="auto"/>
            </w:tcBorders>
            <w:hideMark/>
          </w:tcPr>
          <w:p w14:paraId="6B8C6196"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Допълнително:</w:t>
            </w:r>
          </w:p>
        </w:tc>
        <w:tc>
          <w:tcPr>
            <w:tcW w:w="5499" w:type="dxa"/>
            <w:tcBorders>
              <w:bottom w:val="single" w:sz="4" w:space="0" w:color="auto"/>
            </w:tcBorders>
            <w:hideMark/>
          </w:tcPr>
          <w:p w14:paraId="0388B8BF"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има самостоятелен порт за отдалечено управление. Доставка, инсталация, конфигурация и обучение на място</w:t>
            </w:r>
          </w:p>
        </w:tc>
      </w:tr>
      <w:tr w:rsidR="0004380C" w:rsidRPr="007072A8" w14:paraId="0D0AB977" w14:textId="77777777" w:rsidTr="00BD5671">
        <w:trPr>
          <w:trHeight w:val="300"/>
        </w:trPr>
        <w:tc>
          <w:tcPr>
            <w:tcW w:w="4200" w:type="dxa"/>
            <w:tcBorders>
              <w:top w:val="single" w:sz="4" w:space="0" w:color="auto"/>
              <w:left w:val="nil"/>
              <w:bottom w:val="single" w:sz="4" w:space="0" w:color="auto"/>
              <w:right w:val="nil"/>
            </w:tcBorders>
            <w:noWrap/>
            <w:hideMark/>
          </w:tcPr>
          <w:p w14:paraId="2295AA39" w14:textId="77777777" w:rsidR="0004380C" w:rsidRDefault="0004380C" w:rsidP="0004380C">
            <w:pPr>
              <w:ind w:firstLine="720"/>
              <w:jc w:val="both"/>
              <w:rPr>
                <w:rFonts w:ascii="Verdana" w:eastAsia="Calibri" w:hAnsi="Verdana" w:cs="Times New Roman"/>
                <w:sz w:val="20"/>
                <w:szCs w:val="20"/>
              </w:rPr>
            </w:pPr>
          </w:p>
          <w:p w14:paraId="6A6495BA" w14:textId="77777777" w:rsidR="00987AF0" w:rsidRDefault="00987AF0" w:rsidP="0004380C">
            <w:pPr>
              <w:ind w:firstLine="720"/>
              <w:jc w:val="both"/>
              <w:rPr>
                <w:rFonts w:ascii="Verdana" w:eastAsia="Calibri" w:hAnsi="Verdana" w:cs="Times New Roman"/>
                <w:sz w:val="20"/>
                <w:szCs w:val="20"/>
              </w:rPr>
            </w:pPr>
          </w:p>
          <w:p w14:paraId="2FD0EBDE" w14:textId="77777777" w:rsidR="00435931" w:rsidRDefault="00435931" w:rsidP="0004380C">
            <w:pPr>
              <w:ind w:firstLine="720"/>
              <w:jc w:val="both"/>
              <w:rPr>
                <w:rFonts w:ascii="Verdana" w:eastAsia="Calibri" w:hAnsi="Verdana" w:cs="Times New Roman"/>
                <w:sz w:val="20"/>
                <w:szCs w:val="20"/>
              </w:rPr>
            </w:pPr>
          </w:p>
          <w:p w14:paraId="7CF581AE" w14:textId="77777777" w:rsidR="00435931" w:rsidRDefault="00435931" w:rsidP="0004380C">
            <w:pPr>
              <w:ind w:firstLine="720"/>
              <w:jc w:val="both"/>
              <w:rPr>
                <w:rFonts w:ascii="Verdana" w:eastAsia="Calibri" w:hAnsi="Verdana" w:cs="Times New Roman"/>
                <w:sz w:val="20"/>
                <w:szCs w:val="20"/>
              </w:rPr>
            </w:pPr>
          </w:p>
          <w:p w14:paraId="717CEED6" w14:textId="77777777" w:rsidR="00435931" w:rsidRDefault="00435931" w:rsidP="0004380C">
            <w:pPr>
              <w:ind w:firstLine="720"/>
              <w:jc w:val="both"/>
              <w:rPr>
                <w:rFonts w:ascii="Verdana" w:eastAsia="Calibri" w:hAnsi="Verdana" w:cs="Times New Roman"/>
                <w:sz w:val="20"/>
                <w:szCs w:val="20"/>
              </w:rPr>
            </w:pPr>
          </w:p>
          <w:p w14:paraId="60E3870B" w14:textId="77777777" w:rsidR="00435931" w:rsidRDefault="00435931" w:rsidP="0004380C">
            <w:pPr>
              <w:ind w:firstLine="720"/>
              <w:jc w:val="both"/>
              <w:rPr>
                <w:rFonts w:ascii="Verdana" w:eastAsia="Calibri" w:hAnsi="Verdana" w:cs="Times New Roman"/>
                <w:sz w:val="20"/>
                <w:szCs w:val="20"/>
              </w:rPr>
            </w:pPr>
          </w:p>
          <w:p w14:paraId="13C0A237" w14:textId="77777777" w:rsidR="00435931" w:rsidRDefault="00435931" w:rsidP="0004380C">
            <w:pPr>
              <w:ind w:firstLine="720"/>
              <w:jc w:val="both"/>
              <w:rPr>
                <w:rFonts w:ascii="Verdana" w:eastAsia="Calibri" w:hAnsi="Verdana" w:cs="Times New Roman"/>
                <w:sz w:val="20"/>
                <w:szCs w:val="20"/>
              </w:rPr>
            </w:pPr>
          </w:p>
          <w:p w14:paraId="601BDD10" w14:textId="77777777" w:rsidR="00435931" w:rsidRDefault="00435931" w:rsidP="0004380C">
            <w:pPr>
              <w:ind w:firstLine="720"/>
              <w:jc w:val="both"/>
              <w:rPr>
                <w:rFonts w:ascii="Verdana" w:eastAsia="Calibri" w:hAnsi="Verdana" w:cs="Times New Roman"/>
                <w:sz w:val="20"/>
                <w:szCs w:val="20"/>
              </w:rPr>
            </w:pPr>
          </w:p>
          <w:p w14:paraId="27FC9AC9" w14:textId="77777777" w:rsidR="00435931" w:rsidRDefault="00435931" w:rsidP="0004380C">
            <w:pPr>
              <w:ind w:firstLine="720"/>
              <w:jc w:val="both"/>
              <w:rPr>
                <w:rFonts w:ascii="Verdana" w:eastAsia="Calibri" w:hAnsi="Verdana" w:cs="Times New Roman"/>
                <w:sz w:val="20"/>
                <w:szCs w:val="20"/>
              </w:rPr>
            </w:pPr>
          </w:p>
          <w:p w14:paraId="20CAE10C" w14:textId="77777777" w:rsidR="00435931" w:rsidRDefault="00435931" w:rsidP="0004380C">
            <w:pPr>
              <w:ind w:firstLine="720"/>
              <w:jc w:val="both"/>
              <w:rPr>
                <w:rFonts w:ascii="Verdana" w:eastAsia="Calibri" w:hAnsi="Verdana" w:cs="Times New Roman"/>
                <w:sz w:val="20"/>
                <w:szCs w:val="20"/>
              </w:rPr>
            </w:pPr>
          </w:p>
          <w:p w14:paraId="6432FC63" w14:textId="77777777" w:rsidR="00435931" w:rsidRPr="007072A8" w:rsidRDefault="00435931" w:rsidP="0004380C">
            <w:pPr>
              <w:ind w:firstLine="720"/>
              <w:jc w:val="both"/>
              <w:rPr>
                <w:rFonts w:ascii="Verdana" w:eastAsia="Calibri" w:hAnsi="Verdana" w:cs="Times New Roman"/>
                <w:sz w:val="20"/>
                <w:szCs w:val="20"/>
              </w:rPr>
            </w:pPr>
          </w:p>
        </w:tc>
        <w:tc>
          <w:tcPr>
            <w:tcW w:w="5499" w:type="dxa"/>
            <w:tcBorders>
              <w:top w:val="single" w:sz="4" w:space="0" w:color="auto"/>
              <w:left w:val="nil"/>
              <w:bottom w:val="single" w:sz="4" w:space="0" w:color="auto"/>
              <w:right w:val="nil"/>
            </w:tcBorders>
            <w:noWrap/>
            <w:hideMark/>
          </w:tcPr>
          <w:p w14:paraId="13093CDB"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4301C24C" w14:textId="77777777" w:rsidTr="00BD5671">
        <w:trPr>
          <w:trHeight w:val="300"/>
        </w:trPr>
        <w:tc>
          <w:tcPr>
            <w:tcW w:w="9699" w:type="dxa"/>
            <w:gridSpan w:val="2"/>
            <w:tcBorders>
              <w:top w:val="single" w:sz="4" w:space="0" w:color="auto"/>
            </w:tcBorders>
            <w:noWrap/>
            <w:hideMark/>
          </w:tcPr>
          <w:p w14:paraId="2E6F4368" w14:textId="06C5E086" w:rsidR="0004380C" w:rsidRPr="007072A8" w:rsidRDefault="0004380C" w:rsidP="0004380C">
            <w:pPr>
              <w:jc w:val="center"/>
              <w:rPr>
                <w:rFonts w:ascii="Verdana" w:eastAsia="Calibri" w:hAnsi="Verdana" w:cs="Times New Roman"/>
                <w:b/>
                <w:bCs/>
                <w:sz w:val="20"/>
                <w:szCs w:val="20"/>
              </w:rPr>
            </w:pPr>
            <w:r w:rsidRPr="007072A8">
              <w:rPr>
                <w:rFonts w:ascii="Verdana" w:eastAsia="Calibri" w:hAnsi="Verdana" w:cs="Times New Roman"/>
                <w:b/>
                <w:bCs/>
                <w:sz w:val="20"/>
                <w:szCs w:val="20"/>
              </w:rPr>
              <w:lastRenderedPageBreak/>
              <w:t>Дисков масив - 1 брой</w:t>
            </w:r>
          </w:p>
        </w:tc>
      </w:tr>
      <w:tr w:rsidR="0004380C" w:rsidRPr="007072A8" w14:paraId="68CB5456" w14:textId="77777777" w:rsidTr="00987AF0">
        <w:trPr>
          <w:trHeight w:val="3094"/>
        </w:trPr>
        <w:tc>
          <w:tcPr>
            <w:tcW w:w="4200" w:type="dxa"/>
            <w:hideMark/>
          </w:tcPr>
          <w:p w14:paraId="62FA4C7A"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Контролер:</w:t>
            </w:r>
          </w:p>
        </w:tc>
        <w:tc>
          <w:tcPr>
            <w:tcW w:w="5499" w:type="dxa"/>
            <w:hideMark/>
          </w:tcPr>
          <w:p w14:paraId="3754C1D5"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Минимум 2бр. активни контролери в резервирана конфигурация. Минимум  4 GB кеш памет на контролер с възможност за разширяване до 16 GB, резервирана при отпадане на захранването. Минимум 2 бр. 16 Gbit/s FC порта на контролер за връзка към хостове, с включени необходимите кабели за свързване на всички портове. Възможност за добавяне на допълнителни портове без замяна на инсталираните, от тип: FC 16Gb/s , FC 8Gb/s, FCoE 10Gb/s, iSCSI 10Gb/s, Ethernet 10Gb/s.</w:t>
            </w:r>
            <w:r w:rsidRPr="007072A8">
              <w:rPr>
                <w:rFonts w:ascii="Verdana" w:eastAsia="Calibri" w:hAnsi="Verdana" w:cs="Times New Roman"/>
                <w:sz w:val="20"/>
                <w:szCs w:val="20"/>
              </w:rPr>
              <w:br/>
              <w:t>12Gb/s SAS 3.0 задна шина за връзка с дисковете.</w:t>
            </w:r>
          </w:p>
        </w:tc>
      </w:tr>
      <w:tr w:rsidR="0004380C" w:rsidRPr="007072A8" w14:paraId="77D1F060" w14:textId="77777777" w:rsidTr="00BD5671">
        <w:trPr>
          <w:trHeight w:val="510"/>
        </w:trPr>
        <w:tc>
          <w:tcPr>
            <w:tcW w:w="4200" w:type="dxa"/>
            <w:hideMark/>
          </w:tcPr>
          <w:p w14:paraId="5B6F4640"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Брой контролери:</w:t>
            </w:r>
          </w:p>
        </w:tc>
        <w:tc>
          <w:tcPr>
            <w:tcW w:w="5499" w:type="dxa"/>
            <w:hideMark/>
          </w:tcPr>
          <w:p w14:paraId="56E6EB60"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инсталирани мин. 2 броя физически контролера с възможност за работа в режим Active/Active</w:t>
            </w:r>
          </w:p>
        </w:tc>
      </w:tr>
      <w:tr w:rsidR="0004380C" w:rsidRPr="007072A8" w14:paraId="1D60F3A4" w14:textId="77777777" w:rsidTr="00987AF0">
        <w:trPr>
          <w:trHeight w:val="2072"/>
        </w:trPr>
        <w:tc>
          <w:tcPr>
            <w:tcW w:w="4200" w:type="dxa"/>
            <w:hideMark/>
          </w:tcPr>
          <w:p w14:paraId="4BFF89DC"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Дискове:</w:t>
            </w:r>
          </w:p>
        </w:tc>
        <w:tc>
          <w:tcPr>
            <w:tcW w:w="5499" w:type="dxa"/>
            <w:hideMark/>
          </w:tcPr>
          <w:p w14:paraId="2558A7D9"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има инсталирани мин. 20 бр. 2.5" 6gbps sas диска с обем мин. 600GB всеки, скорост не по-малка от 10К оборота в минута, заменяеми по време на работа. Възможност за разширение до поне 140 бр. дискове. Да поддържа минимум 1100 TB raw капаците. Поддържани дискове – SAS 6Gb/s 15000 и 10000 rpm, NL-SAS 7200 rpm, SSD във всяка комбинация от тях.</w:t>
            </w:r>
          </w:p>
        </w:tc>
      </w:tr>
      <w:tr w:rsidR="0004380C" w:rsidRPr="007072A8" w14:paraId="6380A6D6" w14:textId="77777777" w:rsidTr="00987AF0">
        <w:trPr>
          <w:trHeight w:val="854"/>
        </w:trPr>
        <w:tc>
          <w:tcPr>
            <w:tcW w:w="4200" w:type="dxa"/>
            <w:hideMark/>
          </w:tcPr>
          <w:p w14:paraId="2B6FA908"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Шаси:</w:t>
            </w:r>
          </w:p>
        </w:tc>
        <w:tc>
          <w:tcPr>
            <w:tcW w:w="5499" w:type="dxa"/>
            <w:hideMark/>
          </w:tcPr>
          <w:p w14:paraId="75B45233"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форма за монтаж в рак, размер до 2U, стандартно 19 инчово шаси, да има налични всички елементи необходими за монтаж в рак</w:t>
            </w:r>
          </w:p>
        </w:tc>
      </w:tr>
      <w:tr w:rsidR="0004380C" w:rsidRPr="007072A8" w14:paraId="4B354CD0" w14:textId="77777777" w:rsidTr="00BD5671">
        <w:trPr>
          <w:trHeight w:val="510"/>
        </w:trPr>
        <w:tc>
          <w:tcPr>
            <w:tcW w:w="4200" w:type="dxa"/>
            <w:hideMark/>
          </w:tcPr>
          <w:p w14:paraId="598D402C"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Захранване:</w:t>
            </w:r>
          </w:p>
        </w:tc>
        <w:tc>
          <w:tcPr>
            <w:tcW w:w="5499" w:type="dxa"/>
            <w:hideMark/>
          </w:tcPr>
          <w:p w14:paraId="1AE3CF6C"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 2 броя резервирани захранвания с прилежащи кабели</w:t>
            </w:r>
          </w:p>
        </w:tc>
      </w:tr>
      <w:tr w:rsidR="0004380C" w:rsidRPr="007072A8" w14:paraId="729A0BA2" w14:textId="77777777" w:rsidTr="00435931">
        <w:trPr>
          <w:trHeight w:val="4418"/>
        </w:trPr>
        <w:tc>
          <w:tcPr>
            <w:tcW w:w="4200" w:type="dxa"/>
            <w:hideMark/>
          </w:tcPr>
          <w:p w14:paraId="56D0AFC9"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lastRenderedPageBreak/>
              <w:t>Свързаност:</w:t>
            </w:r>
          </w:p>
        </w:tc>
        <w:tc>
          <w:tcPr>
            <w:tcW w:w="5499" w:type="dxa"/>
            <w:hideMark/>
          </w:tcPr>
          <w:p w14:paraId="1EF4A543"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 xml:space="preserve">Включена функционалност за преместване на логически дял между различни Raid групи без прекъсване на работата към хостовете (teiring). </w:t>
            </w:r>
            <w:r w:rsidRPr="007072A8">
              <w:rPr>
                <w:rFonts w:ascii="Verdana" w:eastAsia="Calibri" w:hAnsi="Verdana" w:cs="Times New Roman"/>
                <w:sz w:val="20"/>
                <w:szCs w:val="20"/>
              </w:rPr>
              <w:br/>
              <w:t xml:space="preserve">Включена функционалност за управление и задаване на приоритети на натоварванията (Quality of Service). </w:t>
            </w:r>
            <w:r w:rsidRPr="007072A8">
              <w:rPr>
                <w:rFonts w:ascii="Verdana" w:eastAsia="Calibri" w:hAnsi="Verdana" w:cs="Times New Roman"/>
                <w:sz w:val="20"/>
                <w:szCs w:val="20"/>
              </w:rPr>
              <w:br/>
              <w:t>Включена функционалност за управление на множество пътища между хостовете и дисковата система (multipathing).</w:t>
            </w:r>
            <w:r w:rsidRPr="007072A8">
              <w:rPr>
                <w:rFonts w:ascii="Verdana" w:eastAsia="Calibri" w:hAnsi="Verdana" w:cs="Times New Roman"/>
                <w:sz w:val="20"/>
                <w:szCs w:val="20"/>
              </w:rPr>
              <w:br/>
              <w:t>За минимум 36 хоста за MS Windows и Linux.</w:t>
            </w:r>
            <w:r w:rsidRPr="007072A8">
              <w:rPr>
                <w:rFonts w:ascii="Verdana" w:eastAsia="Calibri" w:hAnsi="Verdana" w:cs="Times New Roman"/>
                <w:sz w:val="20"/>
                <w:szCs w:val="20"/>
              </w:rPr>
              <w:br/>
              <w:t>Да се достави лиценз  за създаване на point in time копия (snapshots), мин. 1000бр.</w:t>
            </w:r>
            <w:r w:rsidRPr="007072A8">
              <w:rPr>
                <w:rFonts w:ascii="Verdana" w:eastAsia="Calibri" w:hAnsi="Verdana" w:cs="Times New Roman"/>
                <w:sz w:val="20"/>
                <w:szCs w:val="20"/>
              </w:rPr>
              <w:br/>
              <w:t>Включена функционалност за тънко провизиране (Thin provisioning).</w:t>
            </w:r>
            <w:r w:rsidRPr="007072A8">
              <w:rPr>
                <w:rFonts w:ascii="Verdana" w:eastAsia="Calibri" w:hAnsi="Verdana" w:cs="Times New Roman"/>
                <w:sz w:val="20"/>
                <w:szCs w:val="20"/>
              </w:rPr>
              <w:br/>
              <w:t>Да се достави лицензи за посочените по-горе функционалности за максималния обем на разширение на масива.</w:t>
            </w:r>
            <w:r w:rsidRPr="007072A8">
              <w:rPr>
                <w:rFonts w:ascii="Verdana" w:eastAsia="Calibri" w:hAnsi="Verdana" w:cs="Times New Roman"/>
                <w:sz w:val="20"/>
                <w:szCs w:val="20"/>
              </w:rPr>
              <w:br/>
              <w:t>Минимум 2048 поддържани логически дялове</w:t>
            </w:r>
          </w:p>
        </w:tc>
      </w:tr>
      <w:tr w:rsidR="0004380C" w:rsidRPr="007072A8" w14:paraId="48F147A7" w14:textId="77777777" w:rsidTr="00BD5671">
        <w:trPr>
          <w:trHeight w:val="510"/>
        </w:trPr>
        <w:tc>
          <w:tcPr>
            <w:tcW w:w="4200" w:type="dxa"/>
            <w:tcBorders>
              <w:bottom w:val="single" w:sz="4" w:space="0" w:color="auto"/>
            </w:tcBorders>
            <w:hideMark/>
          </w:tcPr>
          <w:p w14:paraId="1ABD3366"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Гаранционен срок:</w:t>
            </w:r>
          </w:p>
        </w:tc>
        <w:tc>
          <w:tcPr>
            <w:tcW w:w="5499" w:type="dxa"/>
            <w:tcBorders>
              <w:bottom w:val="single" w:sz="4" w:space="0" w:color="auto"/>
            </w:tcBorders>
            <w:hideMark/>
          </w:tcPr>
          <w:p w14:paraId="6769991C"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36 месеца на целия хардуер и софтуер от производителя</w:t>
            </w:r>
          </w:p>
        </w:tc>
      </w:tr>
      <w:tr w:rsidR="0004380C" w:rsidRPr="007072A8" w14:paraId="75BB7661" w14:textId="77777777" w:rsidTr="00987AF0">
        <w:trPr>
          <w:trHeight w:val="2023"/>
        </w:trPr>
        <w:tc>
          <w:tcPr>
            <w:tcW w:w="4200" w:type="dxa"/>
            <w:tcBorders>
              <w:bottom w:val="single" w:sz="4" w:space="0" w:color="auto"/>
            </w:tcBorders>
            <w:hideMark/>
          </w:tcPr>
          <w:p w14:paraId="6B56B2FF"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Допълнително:</w:t>
            </w:r>
          </w:p>
        </w:tc>
        <w:tc>
          <w:tcPr>
            <w:tcW w:w="5499" w:type="dxa"/>
            <w:tcBorders>
              <w:bottom w:val="single" w:sz="4" w:space="0" w:color="auto"/>
            </w:tcBorders>
            <w:hideMark/>
          </w:tcPr>
          <w:p w14:paraId="781DDEF6" w14:textId="7AEA1646"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Възможност за автоматично разполагане на данни между поне три различни типа медия (SSD, SAS, NL-SAS) в зависимост от натоварването и нуждата от производителност (Автоматичен tiering).  Възможност за отдалечена репликация, синхронна и асинхронна на ниво дисков масив. Възможност за ъпгрейд до по-висок клас дискова система.</w:t>
            </w:r>
            <w:r w:rsidR="00501A54">
              <w:rPr>
                <w:rFonts w:ascii="Verdana" w:eastAsia="Calibri" w:hAnsi="Verdana" w:cs="Times New Roman"/>
                <w:sz w:val="20"/>
                <w:szCs w:val="20"/>
              </w:rPr>
              <w:t xml:space="preserve"> </w:t>
            </w:r>
            <w:r w:rsidR="00501A54" w:rsidRPr="007072A8">
              <w:rPr>
                <w:rFonts w:ascii="Verdana" w:eastAsia="Calibri" w:hAnsi="Verdana" w:cs="Times New Roman"/>
                <w:sz w:val="20"/>
                <w:szCs w:val="20"/>
              </w:rPr>
              <w:t>Доставка, инсталация, конфигурация и обучение на място</w:t>
            </w:r>
            <w:r w:rsidR="00501A54">
              <w:rPr>
                <w:rFonts w:ascii="Verdana" w:eastAsia="Calibri" w:hAnsi="Verdana" w:cs="Times New Roman"/>
                <w:sz w:val="20"/>
                <w:szCs w:val="20"/>
              </w:rPr>
              <w:t>.</w:t>
            </w:r>
          </w:p>
        </w:tc>
      </w:tr>
      <w:tr w:rsidR="0004380C" w:rsidRPr="007072A8" w14:paraId="50A16CAB" w14:textId="77777777" w:rsidTr="00BD5671">
        <w:trPr>
          <w:trHeight w:val="300"/>
        </w:trPr>
        <w:tc>
          <w:tcPr>
            <w:tcW w:w="4200" w:type="dxa"/>
            <w:tcBorders>
              <w:top w:val="single" w:sz="4" w:space="0" w:color="auto"/>
              <w:left w:val="nil"/>
              <w:bottom w:val="single" w:sz="4" w:space="0" w:color="auto"/>
              <w:right w:val="nil"/>
            </w:tcBorders>
            <w:hideMark/>
          </w:tcPr>
          <w:p w14:paraId="3DA51DA9"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 </w:t>
            </w:r>
          </w:p>
        </w:tc>
        <w:tc>
          <w:tcPr>
            <w:tcW w:w="5499" w:type="dxa"/>
            <w:tcBorders>
              <w:top w:val="single" w:sz="4" w:space="0" w:color="auto"/>
              <w:left w:val="nil"/>
              <w:bottom w:val="single" w:sz="4" w:space="0" w:color="auto"/>
              <w:right w:val="nil"/>
            </w:tcBorders>
            <w:hideMark/>
          </w:tcPr>
          <w:p w14:paraId="026FA887"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 </w:t>
            </w:r>
          </w:p>
        </w:tc>
      </w:tr>
      <w:tr w:rsidR="0004380C" w:rsidRPr="007072A8" w14:paraId="3F24F76F" w14:textId="77777777" w:rsidTr="00987AF0">
        <w:trPr>
          <w:trHeight w:val="385"/>
        </w:trPr>
        <w:tc>
          <w:tcPr>
            <w:tcW w:w="9699" w:type="dxa"/>
            <w:gridSpan w:val="2"/>
            <w:tcBorders>
              <w:top w:val="single" w:sz="4" w:space="0" w:color="auto"/>
            </w:tcBorders>
            <w:noWrap/>
            <w:hideMark/>
          </w:tcPr>
          <w:p w14:paraId="3EBAE31B" w14:textId="6706BAF1" w:rsidR="0004380C" w:rsidRPr="00987AF0" w:rsidRDefault="0004380C" w:rsidP="0004380C">
            <w:pPr>
              <w:jc w:val="center"/>
              <w:rPr>
                <w:rFonts w:ascii="Verdana" w:eastAsia="Calibri" w:hAnsi="Verdana" w:cs="Times New Roman"/>
                <w:b/>
                <w:bCs/>
                <w:sz w:val="20"/>
                <w:szCs w:val="20"/>
              </w:rPr>
            </w:pPr>
            <w:r w:rsidRPr="007072A8">
              <w:rPr>
                <w:rFonts w:ascii="Verdana" w:eastAsia="Calibri" w:hAnsi="Verdana" w:cs="Times New Roman"/>
                <w:b/>
                <w:bCs/>
                <w:sz w:val="20"/>
                <w:szCs w:val="20"/>
              </w:rPr>
              <w:t>Екран - 28 броя</w:t>
            </w:r>
          </w:p>
        </w:tc>
      </w:tr>
      <w:tr w:rsidR="0004380C" w:rsidRPr="007072A8" w14:paraId="3264A698" w14:textId="77777777" w:rsidTr="00BD5671">
        <w:trPr>
          <w:trHeight w:val="300"/>
        </w:trPr>
        <w:tc>
          <w:tcPr>
            <w:tcW w:w="4200" w:type="dxa"/>
            <w:hideMark/>
          </w:tcPr>
          <w:p w14:paraId="3CE7335A"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Размер:</w:t>
            </w:r>
          </w:p>
        </w:tc>
        <w:tc>
          <w:tcPr>
            <w:tcW w:w="5499" w:type="dxa"/>
            <w:hideMark/>
          </w:tcPr>
          <w:p w14:paraId="0CA9C5A3"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размер на диагонала мин. 40", full hd</w:t>
            </w:r>
          </w:p>
        </w:tc>
      </w:tr>
      <w:tr w:rsidR="0004380C" w:rsidRPr="007072A8" w14:paraId="77AF15D1" w14:textId="77777777" w:rsidTr="00BD5671">
        <w:trPr>
          <w:trHeight w:val="765"/>
        </w:trPr>
        <w:tc>
          <w:tcPr>
            <w:tcW w:w="4200" w:type="dxa"/>
            <w:hideMark/>
          </w:tcPr>
          <w:p w14:paraId="5A57EBD6"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Портове:</w:t>
            </w:r>
          </w:p>
        </w:tc>
        <w:tc>
          <w:tcPr>
            <w:tcW w:w="5499" w:type="dxa"/>
            <w:hideMark/>
          </w:tcPr>
          <w:p w14:paraId="79FF49AE"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 1 бр. порт, поддържащ HD видео и звук, съвместим с компютрите, обект на доставка</w:t>
            </w:r>
          </w:p>
        </w:tc>
      </w:tr>
      <w:tr w:rsidR="0004380C" w:rsidRPr="007072A8" w14:paraId="69B5DD8C" w14:textId="77777777" w:rsidTr="00987AF0">
        <w:trPr>
          <w:trHeight w:val="760"/>
        </w:trPr>
        <w:tc>
          <w:tcPr>
            <w:tcW w:w="4200" w:type="dxa"/>
            <w:hideMark/>
          </w:tcPr>
          <w:p w14:paraId="12E4E0D9"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Кабели:</w:t>
            </w:r>
          </w:p>
        </w:tc>
        <w:tc>
          <w:tcPr>
            <w:tcW w:w="5499" w:type="dxa"/>
            <w:hideMark/>
          </w:tcPr>
          <w:p w14:paraId="7192AA4A"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 1 бр. кабел, поддържащ HD видео и звук, съвместим за свързване с компютрите, обект на доставка, захранващ кабел</w:t>
            </w:r>
          </w:p>
        </w:tc>
      </w:tr>
      <w:tr w:rsidR="0004380C" w:rsidRPr="007072A8" w14:paraId="5F306201" w14:textId="77777777" w:rsidTr="00BD5671">
        <w:trPr>
          <w:trHeight w:val="300"/>
        </w:trPr>
        <w:tc>
          <w:tcPr>
            <w:tcW w:w="4200" w:type="dxa"/>
            <w:tcBorders>
              <w:bottom w:val="single" w:sz="4" w:space="0" w:color="auto"/>
            </w:tcBorders>
            <w:hideMark/>
          </w:tcPr>
          <w:p w14:paraId="01012C8A"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Гаранционен срок:</w:t>
            </w:r>
          </w:p>
        </w:tc>
        <w:tc>
          <w:tcPr>
            <w:tcW w:w="5499" w:type="dxa"/>
            <w:tcBorders>
              <w:bottom w:val="single" w:sz="4" w:space="0" w:color="auto"/>
            </w:tcBorders>
            <w:hideMark/>
          </w:tcPr>
          <w:p w14:paraId="25165418"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36 месеца</w:t>
            </w:r>
          </w:p>
        </w:tc>
      </w:tr>
      <w:tr w:rsidR="0004380C" w:rsidRPr="007072A8" w14:paraId="21FE3957" w14:textId="77777777" w:rsidTr="00BD5671">
        <w:trPr>
          <w:trHeight w:val="510"/>
        </w:trPr>
        <w:tc>
          <w:tcPr>
            <w:tcW w:w="4200" w:type="dxa"/>
            <w:tcBorders>
              <w:bottom w:val="single" w:sz="4" w:space="0" w:color="auto"/>
            </w:tcBorders>
            <w:hideMark/>
          </w:tcPr>
          <w:p w14:paraId="5E2CB57A"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Допълнително:</w:t>
            </w:r>
          </w:p>
        </w:tc>
        <w:tc>
          <w:tcPr>
            <w:tcW w:w="5499" w:type="dxa"/>
            <w:tcBorders>
              <w:bottom w:val="single" w:sz="4" w:space="0" w:color="auto"/>
            </w:tcBorders>
            <w:hideMark/>
          </w:tcPr>
          <w:p w14:paraId="743ADF7C"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наличие на говорител, доставка, инсталация и обучение на място</w:t>
            </w:r>
          </w:p>
        </w:tc>
      </w:tr>
      <w:tr w:rsidR="0004380C" w:rsidRPr="007072A8" w14:paraId="784BFD44" w14:textId="77777777" w:rsidTr="00BD5671">
        <w:trPr>
          <w:trHeight w:val="300"/>
        </w:trPr>
        <w:tc>
          <w:tcPr>
            <w:tcW w:w="4200" w:type="dxa"/>
            <w:tcBorders>
              <w:top w:val="single" w:sz="4" w:space="0" w:color="auto"/>
              <w:left w:val="nil"/>
              <w:bottom w:val="single" w:sz="4" w:space="0" w:color="auto"/>
              <w:right w:val="nil"/>
            </w:tcBorders>
            <w:noWrap/>
            <w:hideMark/>
          </w:tcPr>
          <w:p w14:paraId="30EA72FB" w14:textId="77777777" w:rsidR="0004380C" w:rsidRPr="007072A8" w:rsidRDefault="0004380C" w:rsidP="0004380C">
            <w:pPr>
              <w:ind w:firstLine="720"/>
              <w:jc w:val="both"/>
              <w:rPr>
                <w:rFonts w:ascii="Verdana" w:eastAsia="Calibri" w:hAnsi="Verdana" w:cs="Times New Roman"/>
                <w:sz w:val="20"/>
                <w:szCs w:val="20"/>
              </w:rPr>
            </w:pPr>
          </w:p>
        </w:tc>
        <w:tc>
          <w:tcPr>
            <w:tcW w:w="5499" w:type="dxa"/>
            <w:tcBorders>
              <w:top w:val="single" w:sz="4" w:space="0" w:color="auto"/>
              <w:left w:val="nil"/>
              <w:bottom w:val="single" w:sz="4" w:space="0" w:color="auto"/>
              <w:right w:val="nil"/>
            </w:tcBorders>
            <w:noWrap/>
            <w:hideMark/>
          </w:tcPr>
          <w:p w14:paraId="2D49DFC0"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36F2D4FD" w14:textId="77777777" w:rsidTr="00BD5671">
        <w:trPr>
          <w:trHeight w:val="300"/>
        </w:trPr>
        <w:tc>
          <w:tcPr>
            <w:tcW w:w="9699" w:type="dxa"/>
            <w:gridSpan w:val="2"/>
            <w:tcBorders>
              <w:top w:val="single" w:sz="4" w:space="0" w:color="auto"/>
            </w:tcBorders>
            <w:noWrap/>
            <w:hideMark/>
          </w:tcPr>
          <w:p w14:paraId="16402154" w14:textId="77777777" w:rsidR="0004380C" w:rsidRPr="007072A8" w:rsidRDefault="0004380C" w:rsidP="00BD5671">
            <w:pPr>
              <w:ind w:firstLine="29"/>
              <w:jc w:val="center"/>
              <w:rPr>
                <w:rFonts w:ascii="Verdana" w:eastAsia="Calibri" w:hAnsi="Verdana" w:cs="Times New Roman"/>
                <w:b/>
                <w:bCs/>
                <w:sz w:val="20"/>
                <w:szCs w:val="20"/>
              </w:rPr>
            </w:pPr>
            <w:r w:rsidRPr="007072A8">
              <w:rPr>
                <w:rFonts w:ascii="Verdana" w:eastAsia="Calibri" w:hAnsi="Verdana" w:cs="Times New Roman"/>
                <w:b/>
                <w:bCs/>
                <w:sz w:val="20"/>
                <w:szCs w:val="20"/>
              </w:rPr>
              <w:lastRenderedPageBreak/>
              <w:t>Система за групова видеоконференция - 28 броя</w:t>
            </w:r>
          </w:p>
        </w:tc>
      </w:tr>
      <w:tr w:rsidR="0004380C" w:rsidRPr="007072A8" w14:paraId="082BC210" w14:textId="77777777" w:rsidTr="00BD5671">
        <w:trPr>
          <w:trHeight w:val="510"/>
        </w:trPr>
        <w:tc>
          <w:tcPr>
            <w:tcW w:w="4200" w:type="dxa"/>
            <w:vMerge w:val="restart"/>
            <w:hideMark/>
          </w:tcPr>
          <w:p w14:paraId="5C81797D"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Софтуерен клиент:</w:t>
            </w:r>
          </w:p>
        </w:tc>
        <w:tc>
          <w:tcPr>
            <w:tcW w:w="5499" w:type="dxa"/>
            <w:hideMark/>
          </w:tcPr>
          <w:p w14:paraId="6E1E9171"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може да участва във видео конференция, инициирана</w:t>
            </w:r>
          </w:p>
        </w:tc>
      </w:tr>
      <w:tr w:rsidR="0004380C" w:rsidRPr="007072A8" w14:paraId="5D256393" w14:textId="77777777" w:rsidTr="00BD5671">
        <w:trPr>
          <w:trHeight w:val="510"/>
        </w:trPr>
        <w:tc>
          <w:tcPr>
            <w:tcW w:w="4200" w:type="dxa"/>
            <w:vMerge/>
            <w:hideMark/>
          </w:tcPr>
          <w:p w14:paraId="11C08428"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hideMark/>
          </w:tcPr>
          <w:p w14:paraId="219AA9AE"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от лекторската система за групова видеоконференция</w:t>
            </w:r>
          </w:p>
        </w:tc>
      </w:tr>
      <w:tr w:rsidR="0004380C" w:rsidRPr="007072A8" w14:paraId="191F41AC" w14:textId="77777777" w:rsidTr="00BD5671">
        <w:trPr>
          <w:trHeight w:val="300"/>
        </w:trPr>
        <w:tc>
          <w:tcPr>
            <w:tcW w:w="4200" w:type="dxa"/>
            <w:vMerge/>
            <w:hideMark/>
          </w:tcPr>
          <w:p w14:paraId="7E69DD68"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hideMark/>
          </w:tcPr>
          <w:p w14:paraId="3E5FEB46"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без заплащане за допълнителен лиценз</w:t>
            </w:r>
          </w:p>
        </w:tc>
      </w:tr>
      <w:tr w:rsidR="0004380C" w:rsidRPr="007072A8" w14:paraId="4979D9B6" w14:textId="77777777" w:rsidTr="00BD5671">
        <w:trPr>
          <w:trHeight w:val="300"/>
        </w:trPr>
        <w:tc>
          <w:tcPr>
            <w:tcW w:w="4200" w:type="dxa"/>
            <w:vMerge/>
            <w:hideMark/>
          </w:tcPr>
          <w:p w14:paraId="5F2712A5"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hideMark/>
          </w:tcPr>
          <w:p w14:paraId="7903367C"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поддръжка на HD video до 1080р</w:t>
            </w:r>
          </w:p>
        </w:tc>
      </w:tr>
      <w:tr w:rsidR="0004380C" w:rsidRPr="007072A8" w14:paraId="4C2DCA4C" w14:textId="77777777" w:rsidTr="00BD5671">
        <w:trPr>
          <w:trHeight w:val="510"/>
        </w:trPr>
        <w:tc>
          <w:tcPr>
            <w:tcW w:w="4200" w:type="dxa"/>
            <w:vMerge/>
            <w:hideMark/>
          </w:tcPr>
          <w:p w14:paraId="62A1FED8"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hideMark/>
          </w:tcPr>
          <w:p w14:paraId="7BBA9B9A"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поддръжка на Н.264 SVC и Н.264 High Profile</w:t>
            </w:r>
          </w:p>
        </w:tc>
      </w:tr>
      <w:tr w:rsidR="0004380C" w:rsidRPr="007072A8" w14:paraId="44559737" w14:textId="77777777" w:rsidTr="00BD5671">
        <w:trPr>
          <w:trHeight w:val="300"/>
        </w:trPr>
        <w:tc>
          <w:tcPr>
            <w:tcW w:w="4200" w:type="dxa"/>
            <w:vMerge/>
            <w:hideMark/>
          </w:tcPr>
          <w:p w14:paraId="13B6915D"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hideMark/>
          </w:tcPr>
          <w:p w14:paraId="5DF368C3"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интеграция с Microsoft Office</w:t>
            </w:r>
          </w:p>
        </w:tc>
      </w:tr>
      <w:tr w:rsidR="0004380C" w:rsidRPr="007072A8" w14:paraId="72BD4E73" w14:textId="77777777" w:rsidTr="00BD5671">
        <w:trPr>
          <w:trHeight w:val="300"/>
        </w:trPr>
        <w:tc>
          <w:tcPr>
            <w:tcW w:w="4200" w:type="dxa"/>
            <w:vMerge/>
            <w:hideMark/>
          </w:tcPr>
          <w:p w14:paraId="2296E410"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hideMark/>
          </w:tcPr>
          <w:p w14:paraId="11B7ED71"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вградени NAT и firewall traversal</w:t>
            </w:r>
          </w:p>
        </w:tc>
      </w:tr>
      <w:tr w:rsidR="0004380C" w:rsidRPr="007072A8" w14:paraId="6BAD8BC2" w14:textId="77777777" w:rsidTr="00BD5671">
        <w:trPr>
          <w:trHeight w:val="300"/>
        </w:trPr>
        <w:tc>
          <w:tcPr>
            <w:tcW w:w="4200" w:type="dxa"/>
            <w:vMerge/>
            <w:hideMark/>
          </w:tcPr>
          <w:p w14:paraId="63777CD9"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hideMark/>
          </w:tcPr>
          <w:p w14:paraId="79FD8066"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безплатно дистрибутиран web client</w:t>
            </w:r>
          </w:p>
        </w:tc>
      </w:tr>
      <w:tr w:rsidR="0004380C" w:rsidRPr="007072A8" w14:paraId="6D07060F" w14:textId="77777777" w:rsidTr="00BD5671">
        <w:trPr>
          <w:trHeight w:val="300"/>
        </w:trPr>
        <w:tc>
          <w:tcPr>
            <w:tcW w:w="4200" w:type="dxa"/>
            <w:vMerge/>
            <w:hideMark/>
          </w:tcPr>
          <w:p w14:paraId="7BD79220"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hideMark/>
          </w:tcPr>
          <w:p w14:paraId="180DD12F"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PC/Windows  и MAC съвместимост</w:t>
            </w:r>
          </w:p>
        </w:tc>
      </w:tr>
      <w:tr w:rsidR="0004380C" w:rsidRPr="007072A8" w14:paraId="290B845C" w14:textId="77777777" w:rsidTr="00987AF0">
        <w:trPr>
          <w:trHeight w:val="1111"/>
        </w:trPr>
        <w:tc>
          <w:tcPr>
            <w:tcW w:w="4200" w:type="dxa"/>
            <w:hideMark/>
          </w:tcPr>
          <w:p w14:paraId="4180541A"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Камера:</w:t>
            </w:r>
          </w:p>
        </w:tc>
        <w:tc>
          <w:tcPr>
            <w:tcW w:w="5499" w:type="dxa"/>
            <w:hideMark/>
          </w:tcPr>
          <w:p w14:paraId="73273D96"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 разделителна способност 720р, с автофокус, съвместимост за работа с MS Windows 7, 8, 8.1, 10, USB, кабел за включване на камерата съвместим с компютрите, обект на поръчката</w:t>
            </w:r>
          </w:p>
        </w:tc>
      </w:tr>
      <w:tr w:rsidR="0004380C" w:rsidRPr="007072A8" w14:paraId="7077F528" w14:textId="77777777" w:rsidTr="00BD5671">
        <w:trPr>
          <w:trHeight w:val="300"/>
        </w:trPr>
        <w:tc>
          <w:tcPr>
            <w:tcW w:w="4200" w:type="dxa"/>
            <w:hideMark/>
          </w:tcPr>
          <w:p w14:paraId="39E18009"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Микрофон:</w:t>
            </w:r>
          </w:p>
        </w:tc>
        <w:tc>
          <w:tcPr>
            <w:tcW w:w="5499" w:type="dxa"/>
            <w:hideMark/>
          </w:tcPr>
          <w:p w14:paraId="1AF99F1B"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широколентов, вграден в камерата</w:t>
            </w:r>
          </w:p>
        </w:tc>
      </w:tr>
      <w:tr w:rsidR="0004380C" w:rsidRPr="007072A8" w14:paraId="6B71833B" w14:textId="77777777" w:rsidTr="00BD5671">
        <w:trPr>
          <w:trHeight w:val="300"/>
        </w:trPr>
        <w:tc>
          <w:tcPr>
            <w:tcW w:w="4200" w:type="dxa"/>
            <w:tcBorders>
              <w:bottom w:val="single" w:sz="4" w:space="0" w:color="auto"/>
            </w:tcBorders>
            <w:hideMark/>
          </w:tcPr>
          <w:p w14:paraId="4504ECC7"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Гаранционен срок:</w:t>
            </w:r>
          </w:p>
        </w:tc>
        <w:tc>
          <w:tcPr>
            <w:tcW w:w="5499" w:type="dxa"/>
            <w:tcBorders>
              <w:bottom w:val="single" w:sz="4" w:space="0" w:color="auto"/>
            </w:tcBorders>
            <w:hideMark/>
          </w:tcPr>
          <w:p w14:paraId="68FC61D6"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36 месеца от производителя</w:t>
            </w:r>
          </w:p>
        </w:tc>
      </w:tr>
      <w:tr w:rsidR="0004380C" w:rsidRPr="007072A8" w14:paraId="318E44E2" w14:textId="77777777" w:rsidTr="00BD5671">
        <w:trPr>
          <w:trHeight w:val="300"/>
        </w:trPr>
        <w:tc>
          <w:tcPr>
            <w:tcW w:w="4200" w:type="dxa"/>
            <w:tcBorders>
              <w:bottom w:val="single" w:sz="4" w:space="0" w:color="auto"/>
            </w:tcBorders>
            <w:hideMark/>
          </w:tcPr>
          <w:p w14:paraId="7CC45575"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Допълнително:</w:t>
            </w:r>
          </w:p>
        </w:tc>
        <w:tc>
          <w:tcPr>
            <w:tcW w:w="5499" w:type="dxa"/>
            <w:tcBorders>
              <w:bottom w:val="single" w:sz="4" w:space="0" w:color="auto"/>
            </w:tcBorders>
            <w:hideMark/>
          </w:tcPr>
          <w:p w14:paraId="130F606B"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доставка, инсталация и обучение на място</w:t>
            </w:r>
          </w:p>
        </w:tc>
      </w:tr>
      <w:tr w:rsidR="0004380C" w:rsidRPr="007072A8" w14:paraId="22DC5751" w14:textId="77777777" w:rsidTr="00BD5671">
        <w:trPr>
          <w:trHeight w:val="300"/>
        </w:trPr>
        <w:tc>
          <w:tcPr>
            <w:tcW w:w="4200" w:type="dxa"/>
            <w:tcBorders>
              <w:top w:val="single" w:sz="4" w:space="0" w:color="auto"/>
              <w:left w:val="nil"/>
              <w:bottom w:val="single" w:sz="4" w:space="0" w:color="auto"/>
              <w:right w:val="nil"/>
            </w:tcBorders>
            <w:hideMark/>
          </w:tcPr>
          <w:p w14:paraId="7CD544E6"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 </w:t>
            </w:r>
          </w:p>
        </w:tc>
        <w:tc>
          <w:tcPr>
            <w:tcW w:w="5499" w:type="dxa"/>
            <w:tcBorders>
              <w:top w:val="single" w:sz="4" w:space="0" w:color="auto"/>
              <w:left w:val="nil"/>
              <w:bottom w:val="single" w:sz="4" w:space="0" w:color="auto"/>
              <w:right w:val="nil"/>
            </w:tcBorders>
            <w:hideMark/>
          </w:tcPr>
          <w:p w14:paraId="1CC124CB"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 </w:t>
            </w:r>
          </w:p>
        </w:tc>
      </w:tr>
      <w:tr w:rsidR="00BD5671" w:rsidRPr="007072A8" w14:paraId="5F8B41F8" w14:textId="77777777" w:rsidTr="00BD5671">
        <w:trPr>
          <w:trHeight w:val="300"/>
        </w:trPr>
        <w:tc>
          <w:tcPr>
            <w:tcW w:w="9699" w:type="dxa"/>
            <w:gridSpan w:val="2"/>
            <w:tcBorders>
              <w:top w:val="single" w:sz="4" w:space="0" w:color="auto"/>
            </w:tcBorders>
            <w:noWrap/>
            <w:hideMark/>
          </w:tcPr>
          <w:p w14:paraId="184B500C" w14:textId="6CAE65D0" w:rsidR="00BD5671" w:rsidRPr="007072A8" w:rsidRDefault="00BD5671" w:rsidP="00BD5671">
            <w:pPr>
              <w:ind w:firstLine="29"/>
              <w:jc w:val="center"/>
              <w:rPr>
                <w:rFonts w:ascii="Verdana" w:eastAsia="Calibri" w:hAnsi="Verdana" w:cs="Times New Roman"/>
                <w:b/>
                <w:bCs/>
                <w:sz w:val="20"/>
                <w:szCs w:val="20"/>
              </w:rPr>
            </w:pPr>
            <w:r w:rsidRPr="007072A8">
              <w:rPr>
                <w:rFonts w:ascii="Verdana" w:eastAsia="Calibri" w:hAnsi="Verdana" w:cs="Times New Roman"/>
                <w:b/>
                <w:bCs/>
                <w:sz w:val="20"/>
                <w:szCs w:val="20"/>
              </w:rPr>
              <w:t>Лекторска система за групова видеоконференция - 1 брой</w:t>
            </w:r>
          </w:p>
        </w:tc>
      </w:tr>
      <w:tr w:rsidR="0004380C" w:rsidRPr="007072A8" w14:paraId="05219542" w14:textId="77777777" w:rsidTr="00BD5671">
        <w:trPr>
          <w:trHeight w:val="510"/>
        </w:trPr>
        <w:tc>
          <w:tcPr>
            <w:tcW w:w="4200" w:type="dxa"/>
            <w:hideMark/>
          </w:tcPr>
          <w:p w14:paraId="2013E9A0"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Размер на мин. 2 (два) екрана:</w:t>
            </w:r>
          </w:p>
        </w:tc>
        <w:tc>
          <w:tcPr>
            <w:tcW w:w="5499" w:type="dxa"/>
            <w:hideMark/>
          </w:tcPr>
          <w:p w14:paraId="36F66EED"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размер на диагонала мин. 55", мин. full HD, съвместим с кодека</w:t>
            </w:r>
          </w:p>
        </w:tc>
      </w:tr>
      <w:tr w:rsidR="0004380C" w:rsidRPr="007072A8" w14:paraId="2B5BF6DB" w14:textId="77777777" w:rsidTr="00BD5671">
        <w:trPr>
          <w:trHeight w:val="2040"/>
        </w:trPr>
        <w:tc>
          <w:tcPr>
            <w:tcW w:w="4200" w:type="dxa"/>
            <w:vMerge w:val="restart"/>
            <w:hideMark/>
          </w:tcPr>
          <w:p w14:paraId="7467B5E7"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Централа с кодек:</w:t>
            </w:r>
          </w:p>
        </w:tc>
        <w:tc>
          <w:tcPr>
            <w:tcW w:w="5499" w:type="dxa"/>
            <w:vMerge w:val="restart"/>
            <w:hideMark/>
          </w:tcPr>
          <w:p w14:paraId="49BA5036"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поддържа инициирането на видеоконференции с мин. брой едновременни участници 9 (1 от тази система, 8 през PC/WEB клиент от другите системи за видеоконференция) при резолюция 1080р30 без заплащане на допълнителен лиценз поддръжка на видео стандарти Н. 263, Н.263+, Н.264, Н.264 SVC, Н.264 High Profile</w:t>
            </w:r>
            <w:r w:rsidRPr="007072A8">
              <w:rPr>
                <w:rFonts w:ascii="Verdana" w:eastAsia="Calibri" w:hAnsi="Verdana" w:cs="Times New Roman"/>
                <w:sz w:val="20"/>
                <w:szCs w:val="20"/>
              </w:rPr>
              <w:br/>
              <w:t>поддръжка на аудио стандарти G.711, G.722, G.722.1, G.728, G.719, AAC-LC, AAC-LD, G.728, G.729</w:t>
            </w:r>
            <w:r w:rsidRPr="007072A8">
              <w:rPr>
                <w:rFonts w:ascii="Verdana" w:eastAsia="Calibri" w:hAnsi="Verdana" w:cs="Times New Roman"/>
                <w:sz w:val="20"/>
                <w:szCs w:val="20"/>
              </w:rPr>
              <w:br/>
              <w:t xml:space="preserve">мин. 1 LAN интерфейса Ethernet 10/100/1000 Base-T (RJ45)  и опционно втори LAN интерфейс  Ethernet 10/100/1000 Base-T (RJ-45), позволяващи автоматично терминиране на две </w:t>
            </w:r>
            <w:r w:rsidRPr="007072A8">
              <w:rPr>
                <w:rFonts w:ascii="Verdana" w:eastAsia="Calibri" w:hAnsi="Verdana" w:cs="Times New Roman"/>
                <w:sz w:val="20"/>
                <w:szCs w:val="20"/>
              </w:rPr>
              <w:lastRenderedPageBreak/>
              <w:t xml:space="preserve">различни IP мрежи видеоканал - </w:t>
            </w:r>
            <w:r w:rsidRPr="007072A8">
              <w:rPr>
                <w:rFonts w:ascii="Verdana" w:eastAsia="Calibri" w:hAnsi="Verdana" w:cs="Times New Roman"/>
                <w:sz w:val="20"/>
                <w:szCs w:val="20"/>
              </w:rPr>
              <w:br/>
              <w:t>да поддържа 1080р60 за канал данни, покриващ Н. 239 &amp; BFCP стандарти</w:t>
            </w:r>
            <w:r w:rsidRPr="007072A8">
              <w:rPr>
                <w:rFonts w:ascii="Verdana" w:eastAsia="Calibri" w:hAnsi="Verdana" w:cs="Times New Roman"/>
                <w:sz w:val="20"/>
                <w:szCs w:val="20"/>
              </w:rPr>
              <w:br/>
              <w:t>потребителят трябва да има възможност да дефинира съотношението на трафика между live video и презентация</w:t>
            </w:r>
            <w:r w:rsidRPr="007072A8">
              <w:rPr>
                <w:rFonts w:ascii="Verdana" w:eastAsia="Calibri" w:hAnsi="Verdana" w:cs="Times New Roman"/>
                <w:sz w:val="20"/>
                <w:szCs w:val="20"/>
              </w:rPr>
              <w:br/>
              <w:t>network access Bit rate: H. 323, SIP: не по-малко от 12 Mbps</w:t>
            </w:r>
            <w:r w:rsidRPr="007072A8">
              <w:rPr>
                <w:rFonts w:ascii="Verdana" w:eastAsia="Calibri" w:hAnsi="Verdana" w:cs="Times New Roman"/>
                <w:sz w:val="20"/>
                <w:szCs w:val="20"/>
              </w:rPr>
              <w:br/>
              <w:t>video out: 2 x HDMI</w:t>
            </w:r>
            <w:r w:rsidRPr="007072A8">
              <w:rPr>
                <w:rFonts w:ascii="Verdana" w:eastAsia="Calibri" w:hAnsi="Verdana" w:cs="Times New Roman"/>
                <w:sz w:val="20"/>
                <w:szCs w:val="20"/>
              </w:rPr>
              <w:br/>
              <w:t>video in: lx HDMI (да поддържа 1080p60), lx DVI, c възможност за разширение до мин. 2 допълнителни HDMI входа (да поддържат 1080р30), USB port аудио порт</w:t>
            </w:r>
            <w:r w:rsidRPr="007072A8">
              <w:rPr>
                <w:rFonts w:ascii="Verdana" w:eastAsia="Calibri" w:hAnsi="Verdana" w:cs="Times New Roman"/>
                <w:sz w:val="20"/>
                <w:szCs w:val="20"/>
              </w:rPr>
              <w:br/>
              <w:t>системата трябва да позволява запис видеоконференцията (с резолюция 1080р), записваният файл трябва да е в стандартен формат, съвместим с PC player,  Дистанционно управление</w:t>
            </w:r>
          </w:p>
        </w:tc>
      </w:tr>
      <w:tr w:rsidR="0004380C" w:rsidRPr="007072A8" w14:paraId="72859572" w14:textId="77777777" w:rsidTr="00BD5671">
        <w:trPr>
          <w:trHeight w:val="450"/>
        </w:trPr>
        <w:tc>
          <w:tcPr>
            <w:tcW w:w="4200" w:type="dxa"/>
            <w:vMerge/>
            <w:hideMark/>
          </w:tcPr>
          <w:p w14:paraId="021A0595"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vMerge/>
            <w:hideMark/>
          </w:tcPr>
          <w:p w14:paraId="3B54C653"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4FFCCF0F" w14:textId="77777777" w:rsidTr="00BD5671">
        <w:trPr>
          <w:trHeight w:val="450"/>
        </w:trPr>
        <w:tc>
          <w:tcPr>
            <w:tcW w:w="4200" w:type="dxa"/>
            <w:vMerge/>
            <w:hideMark/>
          </w:tcPr>
          <w:p w14:paraId="09C338A5"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vMerge/>
            <w:hideMark/>
          </w:tcPr>
          <w:p w14:paraId="2160B9BB"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51102C41" w14:textId="77777777" w:rsidTr="00BD5671">
        <w:trPr>
          <w:trHeight w:val="450"/>
        </w:trPr>
        <w:tc>
          <w:tcPr>
            <w:tcW w:w="4200" w:type="dxa"/>
            <w:vMerge/>
            <w:hideMark/>
          </w:tcPr>
          <w:p w14:paraId="30A04A7E"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vMerge/>
            <w:hideMark/>
          </w:tcPr>
          <w:p w14:paraId="105687A9"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2408C34B" w14:textId="77777777" w:rsidTr="00BD5671">
        <w:trPr>
          <w:trHeight w:val="450"/>
        </w:trPr>
        <w:tc>
          <w:tcPr>
            <w:tcW w:w="4200" w:type="dxa"/>
            <w:vMerge/>
            <w:hideMark/>
          </w:tcPr>
          <w:p w14:paraId="747EA7C1"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vMerge/>
            <w:hideMark/>
          </w:tcPr>
          <w:p w14:paraId="39F697C4"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1C600161" w14:textId="77777777" w:rsidTr="00BD5671">
        <w:trPr>
          <w:trHeight w:val="450"/>
        </w:trPr>
        <w:tc>
          <w:tcPr>
            <w:tcW w:w="4200" w:type="dxa"/>
            <w:vMerge/>
            <w:hideMark/>
          </w:tcPr>
          <w:p w14:paraId="7F38CB51"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vMerge/>
            <w:hideMark/>
          </w:tcPr>
          <w:p w14:paraId="40DCCFAC"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7442E88F" w14:textId="77777777" w:rsidTr="00BD5671">
        <w:trPr>
          <w:trHeight w:val="450"/>
        </w:trPr>
        <w:tc>
          <w:tcPr>
            <w:tcW w:w="4200" w:type="dxa"/>
            <w:vMerge/>
            <w:hideMark/>
          </w:tcPr>
          <w:p w14:paraId="2A21A2EF"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vMerge/>
            <w:hideMark/>
          </w:tcPr>
          <w:p w14:paraId="6774633E"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60822CE4" w14:textId="77777777" w:rsidTr="00BD5671">
        <w:trPr>
          <w:trHeight w:val="450"/>
        </w:trPr>
        <w:tc>
          <w:tcPr>
            <w:tcW w:w="4200" w:type="dxa"/>
            <w:vMerge/>
            <w:hideMark/>
          </w:tcPr>
          <w:p w14:paraId="45E0ACC9"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vMerge/>
            <w:hideMark/>
          </w:tcPr>
          <w:p w14:paraId="57517828"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56597C2A" w14:textId="77777777" w:rsidTr="00987AF0">
        <w:trPr>
          <w:trHeight w:val="3190"/>
        </w:trPr>
        <w:tc>
          <w:tcPr>
            <w:tcW w:w="4200" w:type="dxa"/>
            <w:vMerge/>
            <w:hideMark/>
          </w:tcPr>
          <w:p w14:paraId="7D011E7C" w14:textId="77777777" w:rsidR="0004380C" w:rsidRPr="007072A8" w:rsidRDefault="0004380C" w:rsidP="0004380C">
            <w:pPr>
              <w:ind w:firstLine="720"/>
              <w:jc w:val="both"/>
              <w:rPr>
                <w:rFonts w:ascii="Verdana" w:eastAsia="Calibri" w:hAnsi="Verdana" w:cs="Times New Roman"/>
                <w:b/>
                <w:bCs/>
                <w:sz w:val="20"/>
                <w:szCs w:val="20"/>
              </w:rPr>
            </w:pPr>
          </w:p>
        </w:tc>
        <w:tc>
          <w:tcPr>
            <w:tcW w:w="5499" w:type="dxa"/>
            <w:vMerge/>
            <w:hideMark/>
          </w:tcPr>
          <w:p w14:paraId="2EFB7E53"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2072CCD8" w14:textId="77777777" w:rsidTr="00BD5671">
        <w:trPr>
          <w:trHeight w:val="765"/>
        </w:trPr>
        <w:tc>
          <w:tcPr>
            <w:tcW w:w="4200" w:type="dxa"/>
            <w:hideMark/>
          </w:tcPr>
          <w:p w14:paraId="41FD378A"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Портове:</w:t>
            </w:r>
          </w:p>
        </w:tc>
        <w:tc>
          <w:tcPr>
            <w:tcW w:w="5499" w:type="dxa"/>
            <w:hideMark/>
          </w:tcPr>
          <w:p w14:paraId="2A4892A2"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са налични всички необходими портове за свързване на екраните, камерата, микрофоните с кодека</w:t>
            </w:r>
          </w:p>
        </w:tc>
      </w:tr>
      <w:tr w:rsidR="0004380C" w:rsidRPr="007072A8" w14:paraId="35D640A9" w14:textId="77777777" w:rsidTr="00987AF0">
        <w:trPr>
          <w:trHeight w:val="1333"/>
        </w:trPr>
        <w:tc>
          <w:tcPr>
            <w:tcW w:w="4200" w:type="dxa"/>
            <w:hideMark/>
          </w:tcPr>
          <w:p w14:paraId="6F293F1A"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Камера:</w:t>
            </w:r>
          </w:p>
        </w:tc>
        <w:tc>
          <w:tcPr>
            <w:tcW w:w="5499" w:type="dxa"/>
            <w:hideMark/>
          </w:tcPr>
          <w:p w14:paraId="1C66B0F9"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HD Видеокамера с минимални параметри – автофокусиране, автоматични експозиция и баланс на бялото, поддръжка на формат 1080p60, широкоъгълна – поне 70°, 5x оптично и 8x цифрово увеличение, PAN +/-100° и TILT +/- 25°.</w:t>
            </w:r>
          </w:p>
        </w:tc>
      </w:tr>
      <w:tr w:rsidR="0004380C" w:rsidRPr="007072A8" w14:paraId="065B7387" w14:textId="77777777" w:rsidTr="00987AF0">
        <w:trPr>
          <w:trHeight w:val="416"/>
        </w:trPr>
        <w:tc>
          <w:tcPr>
            <w:tcW w:w="4200" w:type="dxa"/>
            <w:hideMark/>
          </w:tcPr>
          <w:p w14:paraId="777B5FD1" w14:textId="77777777" w:rsidR="0004380C" w:rsidRPr="007072A8" w:rsidRDefault="0004380C" w:rsidP="00BD5671">
            <w:pPr>
              <w:ind w:firstLine="29"/>
              <w:jc w:val="both"/>
              <w:rPr>
                <w:rFonts w:ascii="Verdana" w:eastAsia="Calibri" w:hAnsi="Verdana" w:cs="Times New Roman"/>
                <w:b/>
                <w:bCs/>
                <w:sz w:val="20"/>
                <w:szCs w:val="20"/>
              </w:rPr>
            </w:pPr>
            <w:r w:rsidRPr="007072A8">
              <w:rPr>
                <w:rFonts w:ascii="Verdana" w:eastAsia="Calibri" w:hAnsi="Verdana" w:cs="Times New Roman"/>
                <w:b/>
                <w:bCs/>
                <w:sz w:val="20"/>
                <w:szCs w:val="20"/>
              </w:rPr>
              <w:t>Микрофон мин. 2 (два) 26р.:</w:t>
            </w:r>
          </w:p>
        </w:tc>
        <w:tc>
          <w:tcPr>
            <w:tcW w:w="5499" w:type="dxa"/>
            <w:hideMark/>
          </w:tcPr>
          <w:p w14:paraId="5317DF9E"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echo cancelation и 180° покритие</w:t>
            </w:r>
          </w:p>
        </w:tc>
      </w:tr>
      <w:tr w:rsidR="0004380C" w:rsidRPr="007072A8" w14:paraId="6F7868AF" w14:textId="77777777" w:rsidTr="00987AF0">
        <w:trPr>
          <w:trHeight w:val="1117"/>
        </w:trPr>
        <w:tc>
          <w:tcPr>
            <w:tcW w:w="4200" w:type="dxa"/>
            <w:hideMark/>
          </w:tcPr>
          <w:p w14:paraId="7D6BAD7F"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Кабели:</w:t>
            </w:r>
          </w:p>
        </w:tc>
        <w:tc>
          <w:tcPr>
            <w:tcW w:w="5499" w:type="dxa"/>
            <w:hideMark/>
          </w:tcPr>
          <w:p w14:paraId="26EBEED4"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захранващ кабел за всеки екран, захранващ кабел за кодек, всички необходими кабели за свързване на микрофоните, камерата и екраните към кодека</w:t>
            </w:r>
          </w:p>
        </w:tc>
      </w:tr>
      <w:tr w:rsidR="0004380C" w:rsidRPr="007072A8" w14:paraId="296B8E90" w14:textId="77777777" w:rsidTr="00BD5671">
        <w:trPr>
          <w:trHeight w:val="300"/>
        </w:trPr>
        <w:tc>
          <w:tcPr>
            <w:tcW w:w="4200" w:type="dxa"/>
            <w:tcBorders>
              <w:bottom w:val="single" w:sz="4" w:space="0" w:color="auto"/>
            </w:tcBorders>
            <w:hideMark/>
          </w:tcPr>
          <w:p w14:paraId="79550658"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Гаранционен срок:</w:t>
            </w:r>
          </w:p>
        </w:tc>
        <w:tc>
          <w:tcPr>
            <w:tcW w:w="5499" w:type="dxa"/>
            <w:tcBorders>
              <w:bottom w:val="single" w:sz="4" w:space="0" w:color="auto"/>
            </w:tcBorders>
            <w:hideMark/>
          </w:tcPr>
          <w:p w14:paraId="4DE15913"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36 месеца от производителя</w:t>
            </w:r>
          </w:p>
        </w:tc>
      </w:tr>
      <w:tr w:rsidR="0004380C" w:rsidRPr="007072A8" w14:paraId="73F08095" w14:textId="77777777" w:rsidTr="00987AF0">
        <w:trPr>
          <w:trHeight w:val="1096"/>
        </w:trPr>
        <w:tc>
          <w:tcPr>
            <w:tcW w:w="4200" w:type="dxa"/>
            <w:tcBorders>
              <w:bottom w:val="single" w:sz="4" w:space="0" w:color="auto"/>
            </w:tcBorders>
            <w:hideMark/>
          </w:tcPr>
          <w:p w14:paraId="1E48FFBC"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Допълнително:</w:t>
            </w:r>
          </w:p>
        </w:tc>
        <w:tc>
          <w:tcPr>
            <w:tcW w:w="5499" w:type="dxa"/>
            <w:tcBorders>
              <w:bottom w:val="single" w:sz="4" w:space="0" w:color="auto"/>
            </w:tcBorders>
            <w:hideMark/>
          </w:tcPr>
          <w:p w14:paraId="71878578"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екраните да са за стенен монтаж, наличие на говорител, наличие на всички крепежни елементи необходими за стенен монтаж, доставка, инсталация, конфигурация и обучение на място</w:t>
            </w:r>
          </w:p>
        </w:tc>
      </w:tr>
      <w:tr w:rsidR="0004380C" w:rsidRPr="007072A8" w14:paraId="0DF9350B" w14:textId="77777777" w:rsidTr="00BD5671">
        <w:trPr>
          <w:trHeight w:val="315"/>
        </w:trPr>
        <w:tc>
          <w:tcPr>
            <w:tcW w:w="4200" w:type="dxa"/>
            <w:tcBorders>
              <w:top w:val="single" w:sz="4" w:space="0" w:color="auto"/>
              <w:left w:val="nil"/>
              <w:bottom w:val="single" w:sz="4" w:space="0" w:color="auto"/>
              <w:right w:val="nil"/>
            </w:tcBorders>
            <w:noWrap/>
            <w:hideMark/>
          </w:tcPr>
          <w:p w14:paraId="0BEB98C4" w14:textId="77777777" w:rsidR="0004380C" w:rsidRPr="007072A8" w:rsidRDefault="0004380C" w:rsidP="0004380C">
            <w:pPr>
              <w:ind w:firstLine="720"/>
              <w:jc w:val="both"/>
              <w:rPr>
                <w:rFonts w:ascii="Verdana" w:eastAsia="Calibri" w:hAnsi="Verdana" w:cs="Times New Roman"/>
                <w:sz w:val="20"/>
                <w:szCs w:val="20"/>
              </w:rPr>
            </w:pPr>
          </w:p>
        </w:tc>
        <w:tc>
          <w:tcPr>
            <w:tcW w:w="5499" w:type="dxa"/>
            <w:tcBorders>
              <w:top w:val="single" w:sz="4" w:space="0" w:color="auto"/>
              <w:left w:val="nil"/>
              <w:bottom w:val="single" w:sz="4" w:space="0" w:color="auto"/>
              <w:right w:val="nil"/>
            </w:tcBorders>
            <w:noWrap/>
            <w:hideMark/>
          </w:tcPr>
          <w:p w14:paraId="68504DE7" w14:textId="77777777" w:rsidR="0004380C" w:rsidRPr="007072A8" w:rsidRDefault="0004380C" w:rsidP="0004380C">
            <w:pPr>
              <w:ind w:firstLine="720"/>
              <w:jc w:val="both"/>
              <w:rPr>
                <w:rFonts w:ascii="Verdana" w:eastAsia="Calibri" w:hAnsi="Verdana" w:cs="Times New Roman"/>
                <w:sz w:val="20"/>
                <w:szCs w:val="20"/>
              </w:rPr>
            </w:pPr>
          </w:p>
        </w:tc>
      </w:tr>
      <w:tr w:rsidR="0004380C" w:rsidRPr="007072A8" w14:paraId="562E610D" w14:textId="77777777" w:rsidTr="00BD5671">
        <w:trPr>
          <w:trHeight w:val="330"/>
        </w:trPr>
        <w:tc>
          <w:tcPr>
            <w:tcW w:w="9699" w:type="dxa"/>
            <w:gridSpan w:val="2"/>
            <w:tcBorders>
              <w:top w:val="single" w:sz="4" w:space="0" w:color="auto"/>
            </w:tcBorders>
            <w:noWrap/>
            <w:hideMark/>
          </w:tcPr>
          <w:p w14:paraId="2C749202" w14:textId="5490FDAB" w:rsidR="0004380C" w:rsidRPr="007072A8" w:rsidRDefault="00AD4EAB" w:rsidP="00BD5671">
            <w:pPr>
              <w:jc w:val="center"/>
              <w:rPr>
                <w:rFonts w:ascii="Verdana" w:eastAsia="Calibri" w:hAnsi="Verdana" w:cs="Times New Roman"/>
                <w:b/>
                <w:bCs/>
                <w:sz w:val="20"/>
                <w:szCs w:val="20"/>
              </w:rPr>
            </w:pPr>
            <w:r>
              <w:rPr>
                <w:rFonts w:ascii="Verdana" w:eastAsia="Calibri" w:hAnsi="Verdana" w:cs="Times New Roman"/>
                <w:b/>
                <w:bCs/>
                <w:sz w:val="20"/>
                <w:szCs w:val="20"/>
              </w:rPr>
              <w:t>Копирна машина</w:t>
            </w:r>
            <w:r w:rsidR="0004380C" w:rsidRPr="007072A8">
              <w:rPr>
                <w:rFonts w:ascii="Verdana" w:eastAsia="Calibri" w:hAnsi="Verdana" w:cs="Times New Roman"/>
                <w:b/>
                <w:bCs/>
                <w:sz w:val="20"/>
                <w:szCs w:val="20"/>
              </w:rPr>
              <w:t xml:space="preserve"> - 28 броя</w:t>
            </w:r>
          </w:p>
        </w:tc>
      </w:tr>
      <w:tr w:rsidR="0004380C" w:rsidRPr="007072A8" w14:paraId="5FC5935E" w14:textId="77777777" w:rsidTr="00BD5671">
        <w:trPr>
          <w:trHeight w:val="330"/>
        </w:trPr>
        <w:tc>
          <w:tcPr>
            <w:tcW w:w="4200" w:type="dxa"/>
            <w:noWrap/>
            <w:hideMark/>
          </w:tcPr>
          <w:p w14:paraId="4C4E09C9"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Параметър</w:t>
            </w:r>
          </w:p>
        </w:tc>
        <w:tc>
          <w:tcPr>
            <w:tcW w:w="5499" w:type="dxa"/>
            <w:hideMark/>
          </w:tcPr>
          <w:p w14:paraId="68DA4A98"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Изискване към параметъра</w:t>
            </w:r>
          </w:p>
        </w:tc>
      </w:tr>
      <w:tr w:rsidR="0004380C" w:rsidRPr="007072A8" w14:paraId="6FFD4E4D" w14:textId="77777777" w:rsidTr="00BD5671">
        <w:trPr>
          <w:trHeight w:val="330"/>
        </w:trPr>
        <w:tc>
          <w:tcPr>
            <w:tcW w:w="4200" w:type="dxa"/>
            <w:noWrap/>
            <w:hideMark/>
          </w:tcPr>
          <w:p w14:paraId="63EB9427" w14:textId="50FECE5D" w:rsidR="0004380C" w:rsidRPr="007072A8" w:rsidRDefault="0004380C" w:rsidP="00AD4EAB">
            <w:pPr>
              <w:ind w:firstLine="29"/>
              <w:jc w:val="both"/>
              <w:rPr>
                <w:rFonts w:ascii="Verdana" w:eastAsia="Calibri" w:hAnsi="Verdana" w:cs="Times New Roman"/>
                <w:b/>
                <w:sz w:val="20"/>
                <w:szCs w:val="20"/>
              </w:rPr>
            </w:pPr>
            <w:r w:rsidRPr="007072A8">
              <w:rPr>
                <w:rFonts w:ascii="Verdana" w:eastAsia="Calibri" w:hAnsi="Verdana" w:cs="Times New Roman"/>
                <w:b/>
                <w:sz w:val="20"/>
                <w:szCs w:val="20"/>
              </w:rPr>
              <w:lastRenderedPageBreak/>
              <w:t xml:space="preserve">Производител и марка  </w:t>
            </w:r>
          </w:p>
        </w:tc>
        <w:tc>
          <w:tcPr>
            <w:tcW w:w="5499" w:type="dxa"/>
            <w:hideMark/>
          </w:tcPr>
          <w:p w14:paraId="5F9F77BB"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се специфицира</w:t>
            </w:r>
          </w:p>
        </w:tc>
      </w:tr>
      <w:tr w:rsidR="0004380C" w:rsidRPr="007072A8" w14:paraId="1888F171" w14:textId="77777777" w:rsidTr="00987AF0">
        <w:trPr>
          <w:trHeight w:val="255"/>
        </w:trPr>
        <w:tc>
          <w:tcPr>
            <w:tcW w:w="4200" w:type="dxa"/>
            <w:noWrap/>
            <w:hideMark/>
          </w:tcPr>
          <w:p w14:paraId="63B1CDD1" w14:textId="77777777" w:rsidR="0004380C" w:rsidRPr="007072A8" w:rsidRDefault="0004380C" w:rsidP="0004380C">
            <w:pPr>
              <w:ind w:firstLine="720"/>
              <w:jc w:val="both"/>
              <w:rPr>
                <w:rFonts w:ascii="Verdana" w:eastAsia="Calibri" w:hAnsi="Verdana" w:cs="Times New Roman"/>
                <w:b/>
                <w:sz w:val="20"/>
                <w:szCs w:val="20"/>
              </w:rPr>
            </w:pPr>
            <w:r w:rsidRPr="007072A8">
              <w:rPr>
                <w:rFonts w:ascii="Verdana" w:eastAsia="Calibri" w:hAnsi="Verdana" w:cs="Times New Roman"/>
                <w:b/>
                <w:sz w:val="20"/>
                <w:szCs w:val="20"/>
              </w:rPr>
              <w:t>Технология</w:t>
            </w:r>
          </w:p>
        </w:tc>
        <w:tc>
          <w:tcPr>
            <w:tcW w:w="5499" w:type="dxa"/>
            <w:hideMark/>
          </w:tcPr>
          <w:p w14:paraId="3731AFDB"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Цветен Лазерен/LED печат</w:t>
            </w:r>
          </w:p>
        </w:tc>
      </w:tr>
      <w:tr w:rsidR="0004380C" w:rsidRPr="007072A8" w14:paraId="21219DC5" w14:textId="77777777" w:rsidTr="00BD5671">
        <w:trPr>
          <w:trHeight w:val="330"/>
        </w:trPr>
        <w:tc>
          <w:tcPr>
            <w:tcW w:w="4200" w:type="dxa"/>
            <w:noWrap/>
            <w:hideMark/>
          </w:tcPr>
          <w:p w14:paraId="58A33153" w14:textId="77777777" w:rsidR="0004380C" w:rsidRPr="007072A8" w:rsidRDefault="0004380C" w:rsidP="0004380C">
            <w:pPr>
              <w:ind w:firstLine="720"/>
              <w:jc w:val="both"/>
              <w:rPr>
                <w:rFonts w:ascii="Verdana" w:eastAsia="Calibri" w:hAnsi="Verdana" w:cs="Times New Roman"/>
                <w:b/>
                <w:sz w:val="20"/>
                <w:szCs w:val="20"/>
              </w:rPr>
            </w:pPr>
            <w:r w:rsidRPr="007072A8">
              <w:rPr>
                <w:rFonts w:ascii="Verdana" w:eastAsia="Calibri" w:hAnsi="Verdana" w:cs="Times New Roman"/>
                <w:b/>
                <w:sz w:val="20"/>
                <w:szCs w:val="20"/>
              </w:rPr>
              <w:t>Функции</w:t>
            </w:r>
          </w:p>
        </w:tc>
        <w:tc>
          <w:tcPr>
            <w:tcW w:w="5499" w:type="dxa"/>
            <w:hideMark/>
          </w:tcPr>
          <w:p w14:paraId="07A81C9D"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Цветен Печат, Копиране, Сканиране</w:t>
            </w:r>
          </w:p>
        </w:tc>
      </w:tr>
      <w:tr w:rsidR="0004380C" w:rsidRPr="007072A8" w14:paraId="75ACDD00" w14:textId="77777777" w:rsidTr="00BD5671">
        <w:trPr>
          <w:trHeight w:val="330"/>
        </w:trPr>
        <w:tc>
          <w:tcPr>
            <w:tcW w:w="4200" w:type="dxa"/>
            <w:noWrap/>
            <w:hideMark/>
          </w:tcPr>
          <w:p w14:paraId="21AE5EBE" w14:textId="77777777" w:rsidR="0004380C" w:rsidRPr="007072A8" w:rsidRDefault="0004380C" w:rsidP="00BD5671">
            <w:pPr>
              <w:jc w:val="both"/>
              <w:rPr>
                <w:rFonts w:ascii="Verdana" w:eastAsia="Calibri" w:hAnsi="Verdana" w:cs="Times New Roman"/>
                <w:b/>
                <w:sz w:val="20"/>
                <w:szCs w:val="20"/>
              </w:rPr>
            </w:pPr>
            <w:r w:rsidRPr="007072A8">
              <w:rPr>
                <w:rFonts w:ascii="Verdana" w:eastAsia="Calibri" w:hAnsi="Verdana" w:cs="Times New Roman"/>
                <w:b/>
                <w:sz w:val="20"/>
                <w:szCs w:val="20"/>
              </w:rPr>
              <w:t>Максимален формат на хартията</w:t>
            </w:r>
          </w:p>
        </w:tc>
        <w:tc>
          <w:tcPr>
            <w:tcW w:w="5499" w:type="dxa"/>
            <w:hideMark/>
          </w:tcPr>
          <w:p w14:paraId="39756023"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А4</w:t>
            </w:r>
          </w:p>
        </w:tc>
      </w:tr>
      <w:tr w:rsidR="0004380C" w:rsidRPr="007072A8" w14:paraId="12475669" w14:textId="77777777" w:rsidTr="00987AF0">
        <w:trPr>
          <w:trHeight w:val="439"/>
        </w:trPr>
        <w:tc>
          <w:tcPr>
            <w:tcW w:w="4200" w:type="dxa"/>
            <w:noWrap/>
            <w:hideMark/>
          </w:tcPr>
          <w:p w14:paraId="03A7465C" w14:textId="77777777" w:rsidR="0004380C" w:rsidRPr="007072A8" w:rsidRDefault="0004380C" w:rsidP="0004380C">
            <w:pPr>
              <w:ind w:firstLine="720"/>
              <w:jc w:val="both"/>
              <w:rPr>
                <w:rFonts w:ascii="Verdana" w:eastAsia="Calibri" w:hAnsi="Verdana" w:cs="Times New Roman"/>
                <w:b/>
                <w:sz w:val="20"/>
                <w:szCs w:val="20"/>
              </w:rPr>
            </w:pPr>
            <w:r w:rsidRPr="007072A8">
              <w:rPr>
                <w:rFonts w:ascii="Verdana" w:eastAsia="Calibri" w:hAnsi="Verdana" w:cs="Times New Roman"/>
                <w:b/>
                <w:sz w:val="20"/>
                <w:szCs w:val="20"/>
              </w:rPr>
              <w:t>Автоматичен подавач</w:t>
            </w:r>
          </w:p>
        </w:tc>
        <w:tc>
          <w:tcPr>
            <w:tcW w:w="5499" w:type="dxa"/>
            <w:hideMark/>
          </w:tcPr>
          <w:p w14:paraId="4342E68D"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двустранен,за мин 100 листа А4, 80г/м</w:t>
            </w:r>
          </w:p>
        </w:tc>
      </w:tr>
      <w:tr w:rsidR="0004380C" w:rsidRPr="007072A8" w14:paraId="78A2C1B4" w14:textId="77777777" w:rsidTr="00BD5671">
        <w:trPr>
          <w:trHeight w:val="330"/>
        </w:trPr>
        <w:tc>
          <w:tcPr>
            <w:tcW w:w="4200" w:type="dxa"/>
            <w:noWrap/>
            <w:hideMark/>
          </w:tcPr>
          <w:p w14:paraId="55CAB2F0" w14:textId="77777777" w:rsidR="0004380C" w:rsidRPr="007072A8" w:rsidRDefault="0004380C" w:rsidP="0004380C">
            <w:pPr>
              <w:ind w:firstLine="720"/>
              <w:jc w:val="both"/>
              <w:rPr>
                <w:rFonts w:ascii="Verdana" w:eastAsia="Calibri" w:hAnsi="Verdana" w:cs="Times New Roman"/>
                <w:b/>
                <w:sz w:val="20"/>
                <w:szCs w:val="20"/>
              </w:rPr>
            </w:pPr>
            <w:r w:rsidRPr="007072A8">
              <w:rPr>
                <w:rFonts w:ascii="Verdana" w:eastAsia="Calibri" w:hAnsi="Verdana" w:cs="Times New Roman"/>
                <w:b/>
                <w:sz w:val="20"/>
                <w:szCs w:val="20"/>
              </w:rPr>
              <w:t>Двустранен печат</w:t>
            </w:r>
          </w:p>
        </w:tc>
        <w:tc>
          <w:tcPr>
            <w:tcW w:w="5499" w:type="dxa"/>
            <w:hideMark/>
          </w:tcPr>
          <w:p w14:paraId="5C3F9540"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автоматичен</w:t>
            </w:r>
          </w:p>
        </w:tc>
      </w:tr>
      <w:tr w:rsidR="0004380C" w:rsidRPr="007072A8" w14:paraId="72828944" w14:textId="77777777" w:rsidTr="00987AF0">
        <w:trPr>
          <w:trHeight w:val="365"/>
        </w:trPr>
        <w:tc>
          <w:tcPr>
            <w:tcW w:w="4200" w:type="dxa"/>
            <w:noWrap/>
            <w:hideMark/>
          </w:tcPr>
          <w:p w14:paraId="16EE0390" w14:textId="77777777" w:rsidR="0004380C" w:rsidRPr="007072A8" w:rsidRDefault="0004380C" w:rsidP="0004380C">
            <w:pPr>
              <w:ind w:firstLine="720"/>
              <w:jc w:val="both"/>
              <w:rPr>
                <w:rFonts w:ascii="Verdana" w:eastAsia="Calibri" w:hAnsi="Verdana" w:cs="Times New Roman"/>
                <w:b/>
                <w:sz w:val="20"/>
                <w:szCs w:val="20"/>
              </w:rPr>
            </w:pPr>
            <w:r w:rsidRPr="007072A8">
              <w:rPr>
                <w:rFonts w:ascii="Verdana" w:eastAsia="Calibri" w:hAnsi="Verdana" w:cs="Times New Roman"/>
                <w:b/>
                <w:sz w:val="20"/>
                <w:szCs w:val="20"/>
              </w:rPr>
              <w:t>Скорост на печат</w:t>
            </w:r>
          </w:p>
        </w:tc>
        <w:tc>
          <w:tcPr>
            <w:tcW w:w="5499" w:type="dxa"/>
            <w:hideMark/>
          </w:tcPr>
          <w:p w14:paraId="440B77D0" w14:textId="77777777" w:rsidR="0004380C" w:rsidRPr="007072A8" w:rsidRDefault="0004380C" w:rsidP="00987AF0">
            <w:pPr>
              <w:jc w:val="both"/>
              <w:rPr>
                <w:rFonts w:ascii="Verdana" w:eastAsia="Calibri" w:hAnsi="Verdana" w:cs="Times New Roman"/>
                <w:sz w:val="20"/>
                <w:szCs w:val="20"/>
              </w:rPr>
            </w:pPr>
            <w:r w:rsidRPr="007072A8">
              <w:rPr>
                <w:rFonts w:ascii="Verdana" w:eastAsia="Calibri" w:hAnsi="Verdana" w:cs="Times New Roman"/>
                <w:sz w:val="20"/>
                <w:szCs w:val="20"/>
              </w:rPr>
              <w:t>мин 34 страници А4 в минута черно-бяло и цветно</w:t>
            </w:r>
          </w:p>
        </w:tc>
      </w:tr>
      <w:tr w:rsidR="0004380C" w:rsidRPr="007072A8" w14:paraId="07E5F225" w14:textId="77777777" w:rsidTr="00BD5671">
        <w:trPr>
          <w:trHeight w:val="645"/>
        </w:trPr>
        <w:tc>
          <w:tcPr>
            <w:tcW w:w="4200" w:type="dxa"/>
            <w:noWrap/>
            <w:hideMark/>
          </w:tcPr>
          <w:p w14:paraId="14D8F4DC" w14:textId="77777777" w:rsidR="0004380C" w:rsidRPr="007072A8" w:rsidRDefault="0004380C" w:rsidP="00BD5671">
            <w:pPr>
              <w:jc w:val="both"/>
              <w:rPr>
                <w:rFonts w:ascii="Verdana" w:eastAsia="Calibri" w:hAnsi="Verdana" w:cs="Times New Roman"/>
                <w:b/>
                <w:sz w:val="20"/>
                <w:szCs w:val="20"/>
              </w:rPr>
            </w:pPr>
            <w:r w:rsidRPr="007072A8">
              <w:rPr>
                <w:rFonts w:ascii="Verdana" w:eastAsia="Calibri" w:hAnsi="Verdana" w:cs="Times New Roman"/>
                <w:b/>
                <w:sz w:val="20"/>
                <w:szCs w:val="20"/>
              </w:rPr>
              <w:t>Време за отпечатване на първа страница</w:t>
            </w:r>
          </w:p>
        </w:tc>
        <w:tc>
          <w:tcPr>
            <w:tcW w:w="5499" w:type="dxa"/>
            <w:hideMark/>
          </w:tcPr>
          <w:p w14:paraId="623658D6"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макс 8 сек моно и макс 9 сек цветно</w:t>
            </w:r>
          </w:p>
        </w:tc>
      </w:tr>
      <w:tr w:rsidR="0004380C" w:rsidRPr="007072A8" w14:paraId="775FDE3F" w14:textId="77777777" w:rsidTr="00BD5671">
        <w:trPr>
          <w:trHeight w:val="330"/>
        </w:trPr>
        <w:tc>
          <w:tcPr>
            <w:tcW w:w="4200" w:type="dxa"/>
            <w:noWrap/>
            <w:hideMark/>
          </w:tcPr>
          <w:p w14:paraId="1B872B78" w14:textId="77777777" w:rsidR="0004380C" w:rsidRPr="007072A8" w:rsidRDefault="0004380C" w:rsidP="00BD5671">
            <w:pPr>
              <w:jc w:val="both"/>
              <w:rPr>
                <w:rFonts w:ascii="Verdana" w:eastAsia="Calibri" w:hAnsi="Verdana" w:cs="Times New Roman"/>
                <w:b/>
                <w:sz w:val="20"/>
                <w:szCs w:val="20"/>
              </w:rPr>
            </w:pPr>
            <w:r w:rsidRPr="007072A8">
              <w:rPr>
                <w:rFonts w:ascii="Verdana" w:eastAsia="Calibri" w:hAnsi="Verdana" w:cs="Times New Roman"/>
                <w:b/>
                <w:sz w:val="20"/>
                <w:szCs w:val="20"/>
              </w:rPr>
              <w:t>Разделителна способност при печат</w:t>
            </w:r>
          </w:p>
        </w:tc>
        <w:tc>
          <w:tcPr>
            <w:tcW w:w="5499" w:type="dxa"/>
            <w:hideMark/>
          </w:tcPr>
          <w:p w14:paraId="2B9B4CA6"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min 1200х600dpi</w:t>
            </w:r>
          </w:p>
        </w:tc>
      </w:tr>
      <w:tr w:rsidR="0004380C" w:rsidRPr="007072A8" w14:paraId="7F5825CD" w14:textId="77777777" w:rsidTr="00BD5671">
        <w:trPr>
          <w:trHeight w:val="645"/>
        </w:trPr>
        <w:tc>
          <w:tcPr>
            <w:tcW w:w="4200" w:type="dxa"/>
            <w:noWrap/>
            <w:hideMark/>
          </w:tcPr>
          <w:p w14:paraId="33DE0D20" w14:textId="77777777" w:rsidR="0004380C" w:rsidRPr="007072A8" w:rsidRDefault="0004380C" w:rsidP="0004380C">
            <w:pPr>
              <w:ind w:firstLine="720"/>
              <w:jc w:val="both"/>
              <w:rPr>
                <w:rFonts w:ascii="Verdana" w:eastAsia="Calibri" w:hAnsi="Verdana" w:cs="Times New Roman"/>
                <w:b/>
                <w:sz w:val="20"/>
                <w:szCs w:val="20"/>
              </w:rPr>
            </w:pPr>
            <w:r w:rsidRPr="007072A8">
              <w:rPr>
                <w:rFonts w:ascii="Verdana" w:eastAsia="Calibri" w:hAnsi="Verdana" w:cs="Times New Roman"/>
                <w:b/>
                <w:sz w:val="20"/>
                <w:szCs w:val="20"/>
              </w:rPr>
              <w:t>Поддържани емулации</w:t>
            </w:r>
          </w:p>
        </w:tc>
        <w:tc>
          <w:tcPr>
            <w:tcW w:w="5499" w:type="dxa"/>
            <w:hideMark/>
          </w:tcPr>
          <w:p w14:paraId="68AA5060"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 xml:space="preserve">PCL6, PCL5c, PCL5e, PostScript 3 emulation, XPS </w:t>
            </w:r>
          </w:p>
        </w:tc>
      </w:tr>
      <w:tr w:rsidR="0004380C" w:rsidRPr="007072A8" w14:paraId="4E9D8D5D" w14:textId="77777777" w:rsidTr="00BD5671">
        <w:trPr>
          <w:trHeight w:val="645"/>
        </w:trPr>
        <w:tc>
          <w:tcPr>
            <w:tcW w:w="4200" w:type="dxa"/>
            <w:noWrap/>
            <w:hideMark/>
          </w:tcPr>
          <w:p w14:paraId="73AF257A" w14:textId="77777777" w:rsidR="0004380C" w:rsidRPr="007072A8" w:rsidRDefault="0004380C" w:rsidP="00BD5671">
            <w:pPr>
              <w:jc w:val="both"/>
              <w:rPr>
                <w:rFonts w:ascii="Verdana" w:eastAsia="Calibri" w:hAnsi="Verdana" w:cs="Times New Roman"/>
                <w:b/>
                <w:sz w:val="20"/>
                <w:szCs w:val="20"/>
              </w:rPr>
            </w:pPr>
            <w:r w:rsidRPr="007072A8">
              <w:rPr>
                <w:rFonts w:ascii="Verdana" w:eastAsia="Calibri" w:hAnsi="Verdana" w:cs="Times New Roman"/>
                <w:b/>
                <w:sz w:val="20"/>
                <w:szCs w:val="20"/>
              </w:rPr>
              <w:t>Капацитет за зареждане с хартия</w:t>
            </w:r>
          </w:p>
        </w:tc>
        <w:tc>
          <w:tcPr>
            <w:tcW w:w="5499" w:type="dxa"/>
            <w:hideMark/>
          </w:tcPr>
          <w:p w14:paraId="213DAAD7"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 620 листа от мин 2 източника</w:t>
            </w:r>
          </w:p>
        </w:tc>
      </w:tr>
      <w:tr w:rsidR="0004380C" w:rsidRPr="007072A8" w14:paraId="47EB3E3F" w14:textId="77777777" w:rsidTr="00BD5671">
        <w:trPr>
          <w:trHeight w:val="645"/>
        </w:trPr>
        <w:tc>
          <w:tcPr>
            <w:tcW w:w="4200" w:type="dxa"/>
            <w:noWrap/>
            <w:hideMark/>
          </w:tcPr>
          <w:p w14:paraId="0D451AFB" w14:textId="77777777" w:rsidR="0004380C" w:rsidRPr="007072A8" w:rsidRDefault="0004380C" w:rsidP="0004380C">
            <w:pPr>
              <w:ind w:firstLine="720"/>
              <w:jc w:val="both"/>
              <w:rPr>
                <w:rFonts w:ascii="Verdana" w:eastAsia="Calibri" w:hAnsi="Verdana" w:cs="Times New Roman"/>
                <w:b/>
                <w:sz w:val="20"/>
                <w:szCs w:val="20"/>
              </w:rPr>
            </w:pPr>
            <w:r w:rsidRPr="007072A8">
              <w:rPr>
                <w:rFonts w:ascii="Verdana" w:eastAsia="Calibri" w:hAnsi="Verdana" w:cs="Times New Roman"/>
                <w:b/>
                <w:sz w:val="20"/>
                <w:szCs w:val="20"/>
              </w:rPr>
              <w:t>Памет</w:t>
            </w:r>
          </w:p>
        </w:tc>
        <w:tc>
          <w:tcPr>
            <w:tcW w:w="5499" w:type="dxa"/>
            <w:hideMark/>
          </w:tcPr>
          <w:p w14:paraId="2F28BBC4"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стандартно мин 2GB RAM и secure HDD мин 150 GB</w:t>
            </w:r>
          </w:p>
        </w:tc>
      </w:tr>
      <w:tr w:rsidR="0004380C" w:rsidRPr="007072A8" w14:paraId="5D4A334F" w14:textId="77777777" w:rsidTr="00BD5671">
        <w:trPr>
          <w:trHeight w:val="330"/>
        </w:trPr>
        <w:tc>
          <w:tcPr>
            <w:tcW w:w="4200" w:type="dxa"/>
            <w:noWrap/>
            <w:hideMark/>
          </w:tcPr>
          <w:p w14:paraId="26BFD3BA" w14:textId="77777777" w:rsidR="0004380C" w:rsidRPr="007072A8" w:rsidRDefault="0004380C" w:rsidP="0004380C">
            <w:pPr>
              <w:ind w:firstLine="720"/>
              <w:jc w:val="both"/>
              <w:rPr>
                <w:rFonts w:ascii="Verdana" w:eastAsia="Calibri" w:hAnsi="Verdana" w:cs="Times New Roman"/>
                <w:b/>
                <w:sz w:val="20"/>
                <w:szCs w:val="20"/>
              </w:rPr>
            </w:pPr>
            <w:r w:rsidRPr="007072A8">
              <w:rPr>
                <w:rFonts w:ascii="Verdana" w:eastAsia="Calibri" w:hAnsi="Verdana" w:cs="Times New Roman"/>
                <w:b/>
                <w:sz w:val="20"/>
                <w:szCs w:val="20"/>
              </w:rPr>
              <w:t>Максимално месечно натоварване</w:t>
            </w:r>
          </w:p>
        </w:tc>
        <w:tc>
          <w:tcPr>
            <w:tcW w:w="5499" w:type="dxa"/>
            <w:hideMark/>
          </w:tcPr>
          <w:p w14:paraId="282A3C12"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до 100 000 страници</w:t>
            </w:r>
          </w:p>
        </w:tc>
      </w:tr>
      <w:tr w:rsidR="0004380C" w:rsidRPr="007072A8" w14:paraId="08FE1AD0" w14:textId="77777777" w:rsidTr="00BD5671">
        <w:trPr>
          <w:trHeight w:val="1108"/>
        </w:trPr>
        <w:tc>
          <w:tcPr>
            <w:tcW w:w="4200" w:type="dxa"/>
            <w:noWrap/>
            <w:hideMark/>
          </w:tcPr>
          <w:p w14:paraId="029F3D76" w14:textId="77777777" w:rsidR="0004380C" w:rsidRPr="007072A8" w:rsidRDefault="0004380C" w:rsidP="0004380C">
            <w:pPr>
              <w:ind w:firstLine="720"/>
              <w:jc w:val="both"/>
              <w:rPr>
                <w:rFonts w:ascii="Verdana" w:eastAsia="Calibri" w:hAnsi="Verdana" w:cs="Times New Roman"/>
                <w:b/>
                <w:sz w:val="20"/>
                <w:szCs w:val="20"/>
              </w:rPr>
            </w:pPr>
            <w:r w:rsidRPr="007072A8">
              <w:rPr>
                <w:rFonts w:ascii="Verdana" w:eastAsia="Calibri" w:hAnsi="Verdana" w:cs="Times New Roman"/>
                <w:b/>
                <w:sz w:val="20"/>
                <w:szCs w:val="20"/>
              </w:rPr>
              <w:t>Интерфейси</w:t>
            </w:r>
          </w:p>
        </w:tc>
        <w:tc>
          <w:tcPr>
            <w:tcW w:w="5499" w:type="dxa"/>
            <w:hideMark/>
          </w:tcPr>
          <w:p w14:paraId="32059097"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Gigabit Ethernet 10BaseT/100BaseTX/1000BaseT, USB 2.0/Hi Speed USB, възможност за добавяне на wireless 802.11b/g</w:t>
            </w:r>
          </w:p>
        </w:tc>
      </w:tr>
      <w:tr w:rsidR="0004380C" w:rsidRPr="007072A8" w14:paraId="6DFAEC08" w14:textId="77777777" w:rsidTr="00987AF0">
        <w:trPr>
          <w:trHeight w:val="1345"/>
        </w:trPr>
        <w:tc>
          <w:tcPr>
            <w:tcW w:w="4200" w:type="dxa"/>
            <w:hideMark/>
          </w:tcPr>
          <w:p w14:paraId="175759CF"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Поддържани формати и тегло на хартията</w:t>
            </w:r>
          </w:p>
        </w:tc>
        <w:tc>
          <w:tcPr>
            <w:tcW w:w="5499" w:type="dxa"/>
            <w:hideMark/>
          </w:tcPr>
          <w:p w14:paraId="0D1D0F2D"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 xml:space="preserve">Размери В5-A4,  банер мин 1320 мм, Тегло хартия- касета първа 64-220гр. Кв.м/ </w:t>
            </w:r>
            <w:r w:rsidRPr="007072A8">
              <w:rPr>
                <w:rFonts w:ascii="Verdana" w:eastAsia="Calibri" w:hAnsi="Verdana" w:cs="Times New Roman"/>
                <w:sz w:val="20"/>
                <w:szCs w:val="20"/>
              </w:rPr>
              <w:br/>
              <w:t>байпас от 64 до 250 гр.кв.м./</w:t>
            </w:r>
            <w:r w:rsidRPr="007072A8">
              <w:rPr>
                <w:rFonts w:ascii="Verdana" w:eastAsia="Calibri" w:hAnsi="Verdana" w:cs="Times New Roman"/>
                <w:sz w:val="20"/>
                <w:szCs w:val="20"/>
              </w:rPr>
              <w:br/>
              <w:t xml:space="preserve">дуплекс от 64-220гр. Кв. м/ </w:t>
            </w:r>
            <w:r w:rsidRPr="007072A8">
              <w:rPr>
                <w:rFonts w:ascii="Verdana" w:eastAsia="Calibri" w:hAnsi="Verdana" w:cs="Times New Roman"/>
                <w:sz w:val="20"/>
                <w:szCs w:val="20"/>
              </w:rPr>
              <w:br/>
              <w:t>RADF - 60-105гр.кв.м</w:t>
            </w:r>
          </w:p>
        </w:tc>
      </w:tr>
      <w:tr w:rsidR="0004380C" w:rsidRPr="007072A8" w14:paraId="4F8D9A62" w14:textId="77777777" w:rsidTr="00BD5671">
        <w:trPr>
          <w:trHeight w:val="330"/>
        </w:trPr>
        <w:tc>
          <w:tcPr>
            <w:tcW w:w="4200" w:type="dxa"/>
            <w:noWrap/>
            <w:hideMark/>
          </w:tcPr>
          <w:p w14:paraId="4E3DE751"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Вграден Off-line stapler</w:t>
            </w:r>
          </w:p>
        </w:tc>
        <w:tc>
          <w:tcPr>
            <w:tcW w:w="5499" w:type="dxa"/>
            <w:hideMark/>
          </w:tcPr>
          <w:p w14:paraId="37DFE45F"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w:t>
            </w:r>
          </w:p>
        </w:tc>
      </w:tr>
      <w:tr w:rsidR="0004380C" w:rsidRPr="007072A8" w14:paraId="069D6994" w14:textId="77777777" w:rsidTr="00BD5671">
        <w:trPr>
          <w:trHeight w:val="330"/>
        </w:trPr>
        <w:tc>
          <w:tcPr>
            <w:tcW w:w="4200" w:type="dxa"/>
            <w:noWrap/>
            <w:hideMark/>
          </w:tcPr>
          <w:p w14:paraId="06688B08" w14:textId="77777777" w:rsidR="0004380C" w:rsidRPr="007072A8" w:rsidRDefault="0004380C" w:rsidP="00BD5671">
            <w:pPr>
              <w:jc w:val="both"/>
              <w:rPr>
                <w:rFonts w:ascii="Verdana" w:eastAsia="Calibri" w:hAnsi="Verdana" w:cs="Times New Roman"/>
                <w:b/>
                <w:bCs/>
                <w:sz w:val="20"/>
                <w:szCs w:val="20"/>
              </w:rPr>
            </w:pPr>
            <w:r w:rsidRPr="007072A8">
              <w:rPr>
                <w:rFonts w:ascii="Verdana" w:eastAsia="Calibri" w:hAnsi="Verdana" w:cs="Times New Roman"/>
                <w:b/>
                <w:bCs/>
                <w:sz w:val="20"/>
                <w:szCs w:val="20"/>
              </w:rPr>
              <w:t>Възможност за добавяне на факс</w:t>
            </w:r>
          </w:p>
        </w:tc>
        <w:tc>
          <w:tcPr>
            <w:tcW w:w="5499" w:type="dxa"/>
            <w:hideMark/>
          </w:tcPr>
          <w:p w14:paraId="73AA54D2"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w:t>
            </w:r>
          </w:p>
        </w:tc>
      </w:tr>
      <w:tr w:rsidR="0004380C" w:rsidRPr="007072A8" w14:paraId="01B395E5" w14:textId="77777777" w:rsidTr="00987AF0">
        <w:trPr>
          <w:trHeight w:val="453"/>
        </w:trPr>
        <w:tc>
          <w:tcPr>
            <w:tcW w:w="4200" w:type="dxa"/>
            <w:hideMark/>
          </w:tcPr>
          <w:p w14:paraId="5FE7FF0C" w14:textId="77777777" w:rsidR="0004380C" w:rsidRPr="007072A8" w:rsidRDefault="0004380C" w:rsidP="00BD5671">
            <w:pPr>
              <w:jc w:val="both"/>
              <w:rPr>
                <w:rFonts w:ascii="Verdana" w:eastAsia="Calibri" w:hAnsi="Verdana" w:cs="Times New Roman"/>
                <w:b/>
                <w:bCs/>
                <w:sz w:val="20"/>
                <w:szCs w:val="20"/>
              </w:rPr>
            </w:pPr>
            <w:r w:rsidRPr="007072A8">
              <w:rPr>
                <w:rFonts w:ascii="Verdana" w:eastAsia="Calibri" w:hAnsi="Verdana" w:cs="Times New Roman"/>
                <w:b/>
                <w:bCs/>
                <w:sz w:val="20"/>
                <w:szCs w:val="20"/>
              </w:rPr>
              <w:t>Разход енергия при Deep Sleep</w:t>
            </w:r>
          </w:p>
        </w:tc>
        <w:tc>
          <w:tcPr>
            <w:tcW w:w="5499" w:type="dxa"/>
            <w:hideMark/>
          </w:tcPr>
          <w:p w14:paraId="6230569C"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максимум 2W</w:t>
            </w:r>
          </w:p>
        </w:tc>
      </w:tr>
      <w:tr w:rsidR="0004380C" w:rsidRPr="007072A8" w14:paraId="534C7FBE" w14:textId="77777777" w:rsidTr="00BD5671">
        <w:trPr>
          <w:trHeight w:val="898"/>
        </w:trPr>
        <w:tc>
          <w:tcPr>
            <w:tcW w:w="4200" w:type="dxa"/>
            <w:hideMark/>
          </w:tcPr>
          <w:p w14:paraId="618A2D62" w14:textId="77777777" w:rsidR="0004380C" w:rsidRPr="007072A8" w:rsidRDefault="0004380C" w:rsidP="0004380C">
            <w:pPr>
              <w:ind w:firstLine="720"/>
              <w:jc w:val="both"/>
              <w:rPr>
                <w:rFonts w:ascii="Verdana" w:eastAsia="Calibri" w:hAnsi="Verdana" w:cs="Times New Roman"/>
                <w:b/>
                <w:bCs/>
                <w:sz w:val="20"/>
                <w:szCs w:val="20"/>
              </w:rPr>
            </w:pPr>
            <w:r w:rsidRPr="007072A8">
              <w:rPr>
                <w:rFonts w:ascii="Verdana" w:eastAsia="Calibri" w:hAnsi="Verdana" w:cs="Times New Roman"/>
                <w:b/>
                <w:bCs/>
                <w:sz w:val="20"/>
                <w:szCs w:val="20"/>
              </w:rPr>
              <w:t>Консумативи - тонери</w:t>
            </w:r>
          </w:p>
        </w:tc>
        <w:tc>
          <w:tcPr>
            <w:tcW w:w="5499" w:type="dxa"/>
            <w:hideMark/>
          </w:tcPr>
          <w:p w14:paraId="0CFBF57A"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 работи с тонери с капацитет мин 11 000 - цветно, мин 14 500 черно</w:t>
            </w:r>
            <w:r w:rsidRPr="007072A8">
              <w:rPr>
                <w:rFonts w:ascii="Verdana" w:eastAsia="Calibri" w:hAnsi="Verdana" w:cs="Times New Roman"/>
                <w:sz w:val="20"/>
                <w:szCs w:val="20"/>
              </w:rPr>
              <w:br/>
              <w:t>наличие на toner safe функция</w:t>
            </w:r>
          </w:p>
        </w:tc>
      </w:tr>
      <w:tr w:rsidR="0004380C" w:rsidRPr="007072A8" w14:paraId="37C4E588" w14:textId="77777777" w:rsidTr="00BD5671">
        <w:trPr>
          <w:trHeight w:val="330"/>
        </w:trPr>
        <w:tc>
          <w:tcPr>
            <w:tcW w:w="4200" w:type="dxa"/>
            <w:noWrap/>
            <w:hideMark/>
          </w:tcPr>
          <w:p w14:paraId="38CD81ED" w14:textId="77777777" w:rsidR="0004380C" w:rsidRPr="007072A8" w:rsidRDefault="0004380C" w:rsidP="00BD5671">
            <w:pPr>
              <w:jc w:val="both"/>
              <w:rPr>
                <w:rFonts w:ascii="Verdana" w:eastAsia="Calibri" w:hAnsi="Verdana" w:cs="Times New Roman"/>
                <w:b/>
                <w:bCs/>
                <w:sz w:val="20"/>
                <w:szCs w:val="20"/>
              </w:rPr>
            </w:pPr>
            <w:r w:rsidRPr="007072A8">
              <w:rPr>
                <w:rFonts w:ascii="Verdana" w:eastAsia="Calibri" w:hAnsi="Verdana" w:cs="Times New Roman"/>
                <w:b/>
                <w:bCs/>
                <w:sz w:val="20"/>
                <w:szCs w:val="20"/>
              </w:rPr>
              <w:lastRenderedPageBreak/>
              <w:t>Отдалечено наблюдение на машината</w:t>
            </w:r>
          </w:p>
        </w:tc>
        <w:tc>
          <w:tcPr>
            <w:tcW w:w="5499" w:type="dxa"/>
            <w:hideMark/>
          </w:tcPr>
          <w:p w14:paraId="3EFE3C23"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да</w:t>
            </w:r>
          </w:p>
        </w:tc>
      </w:tr>
      <w:tr w:rsidR="0004380C" w:rsidRPr="007072A8" w14:paraId="20E6B221" w14:textId="77777777" w:rsidTr="00BD5671">
        <w:trPr>
          <w:trHeight w:val="330"/>
        </w:trPr>
        <w:tc>
          <w:tcPr>
            <w:tcW w:w="4200" w:type="dxa"/>
            <w:noWrap/>
            <w:hideMark/>
          </w:tcPr>
          <w:p w14:paraId="17A6728B" w14:textId="77777777" w:rsidR="0004380C" w:rsidRPr="007072A8" w:rsidRDefault="0004380C" w:rsidP="0004380C">
            <w:pPr>
              <w:ind w:firstLine="720"/>
              <w:jc w:val="both"/>
              <w:rPr>
                <w:rFonts w:ascii="Verdana" w:eastAsia="Calibri" w:hAnsi="Verdana" w:cs="Times New Roman"/>
                <w:b/>
                <w:sz w:val="20"/>
                <w:szCs w:val="20"/>
              </w:rPr>
            </w:pPr>
            <w:r w:rsidRPr="007072A8">
              <w:rPr>
                <w:rFonts w:ascii="Verdana" w:eastAsia="Calibri" w:hAnsi="Verdana" w:cs="Times New Roman"/>
                <w:b/>
                <w:sz w:val="20"/>
                <w:szCs w:val="20"/>
              </w:rPr>
              <w:t>Гаранция</w:t>
            </w:r>
          </w:p>
        </w:tc>
        <w:tc>
          <w:tcPr>
            <w:tcW w:w="5499" w:type="dxa"/>
            <w:hideMark/>
          </w:tcPr>
          <w:p w14:paraId="6784F3B1" w14:textId="77777777" w:rsidR="0004380C" w:rsidRPr="007072A8" w:rsidRDefault="0004380C" w:rsidP="0004380C">
            <w:pPr>
              <w:ind w:firstLine="720"/>
              <w:jc w:val="both"/>
              <w:rPr>
                <w:rFonts w:ascii="Verdana" w:eastAsia="Calibri" w:hAnsi="Verdana" w:cs="Times New Roman"/>
                <w:sz w:val="20"/>
                <w:szCs w:val="20"/>
              </w:rPr>
            </w:pPr>
            <w:r w:rsidRPr="007072A8">
              <w:rPr>
                <w:rFonts w:ascii="Verdana" w:eastAsia="Calibri" w:hAnsi="Verdana" w:cs="Times New Roman"/>
                <w:sz w:val="20"/>
                <w:szCs w:val="20"/>
              </w:rPr>
              <w:t>мин 12 месеца</w:t>
            </w:r>
          </w:p>
        </w:tc>
      </w:tr>
    </w:tbl>
    <w:p w14:paraId="1C09248B" w14:textId="5F83581B" w:rsidR="00086FEC" w:rsidRDefault="007072A8" w:rsidP="007072A8">
      <w:pPr>
        <w:spacing w:after="0" w:line="276" w:lineRule="auto"/>
        <w:jc w:val="both"/>
        <w:rPr>
          <w:rFonts w:ascii="Times New Roman" w:hAnsi="Times New Roman" w:cs="Times New Roman"/>
          <w:b/>
          <w:i/>
          <w:sz w:val="24"/>
          <w:szCs w:val="24"/>
          <w:lang w:val="bg-BG"/>
        </w:rPr>
      </w:pPr>
      <w:r w:rsidRPr="007072A8">
        <w:rPr>
          <w:rFonts w:ascii="Times New Roman" w:hAnsi="Times New Roman" w:cs="Times New Roman"/>
          <w:b/>
          <w:i/>
          <w:sz w:val="24"/>
          <w:szCs w:val="24"/>
          <w:lang w:val="bg-BG"/>
        </w:rPr>
        <w:t>Важно !!!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параметьр на описаната техника е обозначен с посочване на конкретен модел, източник, процес, тьрговска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техника с еквивалентни технически характеристики.</w:t>
      </w:r>
    </w:p>
    <w:p w14:paraId="7C30EA7C" w14:textId="77777777" w:rsidR="00823D6B" w:rsidRDefault="00823D6B" w:rsidP="007072A8">
      <w:pPr>
        <w:spacing w:after="0" w:line="276" w:lineRule="auto"/>
        <w:jc w:val="both"/>
        <w:rPr>
          <w:rFonts w:ascii="Times New Roman" w:hAnsi="Times New Roman" w:cs="Times New Roman"/>
          <w:b/>
          <w:i/>
          <w:sz w:val="24"/>
          <w:szCs w:val="24"/>
          <w:lang w:val="bg-BG"/>
        </w:rPr>
      </w:pPr>
    </w:p>
    <w:p w14:paraId="7BA09D17" w14:textId="77777777" w:rsidR="00823D6B" w:rsidRDefault="00823D6B" w:rsidP="007072A8">
      <w:pPr>
        <w:spacing w:after="0" w:line="276" w:lineRule="auto"/>
        <w:jc w:val="both"/>
        <w:rPr>
          <w:rFonts w:ascii="Times New Roman" w:hAnsi="Times New Roman" w:cs="Times New Roman"/>
          <w:b/>
          <w:i/>
          <w:sz w:val="24"/>
          <w:szCs w:val="24"/>
          <w:lang w:val="bg-BG"/>
        </w:rPr>
      </w:pPr>
    </w:p>
    <w:p w14:paraId="5BB779E8" w14:textId="77777777" w:rsidR="00823D6B" w:rsidRDefault="00823D6B" w:rsidP="007072A8">
      <w:pPr>
        <w:spacing w:after="0" w:line="276" w:lineRule="auto"/>
        <w:jc w:val="both"/>
        <w:rPr>
          <w:rFonts w:ascii="Times New Roman" w:hAnsi="Times New Roman" w:cs="Times New Roman"/>
          <w:b/>
          <w:i/>
          <w:sz w:val="24"/>
          <w:szCs w:val="24"/>
          <w:lang w:val="bg-BG"/>
        </w:rPr>
      </w:pPr>
    </w:p>
    <w:p w14:paraId="0F0B08B9" w14:textId="4B62B9BC" w:rsidR="00823D6B" w:rsidRPr="007072A8" w:rsidRDefault="00823D6B" w:rsidP="007072A8">
      <w:pPr>
        <w:spacing w:after="0" w:line="276" w:lineRule="auto"/>
        <w:jc w:val="both"/>
        <w:rPr>
          <w:rFonts w:ascii="Verdana" w:hAnsi="Verdana"/>
          <w:sz w:val="20"/>
          <w:szCs w:val="20"/>
          <w:lang w:val="bg-BG"/>
        </w:rPr>
      </w:pPr>
    </w:p>
    <w:sectPr w:rsidR="00823D6B" w:rsidRPr="007072A8" w:rsidSect="00DE6A1D">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F5B14" w14:textId="77777777" w:rsidR="0051076A" w:rsidRDefault="0051076A" w:rsidP="00B15A1F">
      <w:pPr>
        <w:spacing w:after="0" w:line="240" w:lineRule="auto"/>
      </w:pPr>
      <w:r>
        <w:separator/>
      </w:r>
    </w:p>
  </w:endnote>
  <w:endnote w:type="continuationSeparator" w:id="0">
    <w:p w14:paraId="4C6AF6DE" w14:textId="77777777" w:rsidR="0051076A" w:rsidRDefault="0051076A"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EBD9D05" w14:textId="2F768278" w:rsidR="00636CFA" w:rsidRDefault="00636CFA">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2F3D72">
              <w:rPr>
                <w:b/>
                <w:bCs/>
                <w:noProof/>
                <w:sz w:val="16"/>
                <w:szCs w:val="16"/>
              </w:rPr>
              <w:t>12</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2F3D72">
              <w:rPr>
                <w:b/>
                <w:bCs/>
                <w:noProof/>
                <w:sz w:val="16"/>
                <w:szCs w:val="16"/>
              </w:rPr>
              <w:t>12</w:t>
            </w:r>
            <w:r w:rsidRPr="00B15A1F">
              <w:rPr>
                <w:b/>
                <w:bCs/>
                <w:sz w:val="16"/>
                <w:szCs w:val="16"/>
              </w:rPr>
              <w:fldChar w:fldCharType="end"/>
            </w:r>
          </w:p>
        </w:sdtContent>
      </w:sdt>
    </w:sdtContent>
  </w:sdt>
  <w:p w14:paraId="35861BD0" w14:textId="041993CA" w:rsidR="00636CFA" w:rsidRPr="0097516C" w:rsidRDefault="00636CFA"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74E5CEDB" w14:textId="77777777" w:rsidR="00636CFA" w:rsidRPr="0097516C" w:rsidRDefault="00636CFA"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7C1F5C18" w14:textId="0EC5682A" w:rsidR="00636CFA" w:rsidRPr="009E17CB" w:rsidRDefault="00636CFA" w:rsidP="0097516C">
    <w:pPr>
      <w:pStyle w:val="a8"/>
      <w:tabs>
        <w:tab w:val="clear" w:pos="4680"/>
        <w:tab w:val="clear" w:pos="9360"/>
        <w:tab w:val="left" w:pos="4065"/>
      </w:tabs>
      <w:rPr>
        <w:rFonts w:ascii="Times New Roman" w:hAnsi="Times New Roman"/>
        <w:sz w:val="20"/>
      </w:rPr>
    </w:pPr>
  </w:p>
  <w:p w14:paraId="5B3DAF3E" w14:textId="77777777" w:rsidR="00636CFA" w:rsidRDefault="00636C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1FDD3" w14:textId="77777777" w:rsidR="0051076A" w:rsidRDefault="0051076A" w:rsidP="00B15A1F">
      <w:pPr>
        <w:spacing w:after="0" w:line="240" w:lineRule="auto"/>
      </w:pPr>
      <w:r>
        <w:separator/>
      </w:r>
    </w:p>
  </w:footnote>
  <w:footnote w:type="continuationSeparator" w:id="0">
    <w:p w14:paraId="05437E5C" w14:textId="77777777" w:rsidR="0051076A" w:rsidRDefault="0051076A"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6424" w14:textId="5ABCFEA1" w:rsidR="00636CFA" w:rsidRDefault="00636CFA" w:rsidP="0097516C">
    <w:pPr>
      <w:pStyle w:val="a6"/>
      <w:pBdr>
        <w:bottom w:val="double" w:sz="4" w:space="1" w:color="auto"/>
      </w:pBdr>
      <w:tabs>
        <w:tab w:val="right" w:pos="9720"/>
      </w:tabs>
      <w:rPr>
        <w:noProof/>
      </w:rPr>
    </w:pPr>
    <w:r>
      <w:rPr>
        <w:noProof/>
        <w:lang w:val="bg-BG" w:eastAsia="bg-BG"/>
      </w:rPr>
      <w:drawing>
        <wp:inline distT="0" distB="0" distL="0" distR="0" wp14:anchorId="6B919CDF" wp14:editId="4C3BF6B2">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3373E2DB" wp14:editId="7FD2BD6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52B81990" wp14:editId="7BB995BB">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7B57A2A5" w14:textId="1C2DA3C1" w:rsidR="00636CFA" w:rsidRPr="00F17DCE" w:rsidRDefault="00636CFA" w:rsidP="00F17DCE">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5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46094F"/>
    <w:multiLevelType w:val="hybridMultilevel"/>
    <w:tmpl w:val="0A0E316C"/>
    <w:lvl w:ilvl="0" w:tplc="01E28A46">
      <w:start w:val="1"/>
      <w:numFmt w:val="bullet"/>
      <w:lvlText w:val="-"/>
      <w:lvlJc w:val="left"/>
      <w:pPr>
        <w:ind w:left="1080" w:hanging="360"/>
      </w:pPr>
      <w:rPr>
        <w:rFonts w:ascii="Verdana" w:eastAsiaTheme="minorHAnsi" w:hAnsi="Verdana" w:cstheme="minorBidi"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0537226"/>
    <w:multiLevelType w:val="hybridMultilevel"/>
    <w:tmpl w:val="DF8478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47B714A"/>
    <w:multiLevelType w:val="hybridMultilevel"/>
    <w:tmpl w:val="F4E81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131D0F"/>
    <w:multiLevelType w:val="hybridMultilevel"/>
    <w:tmpl w:val="1C6A9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CDD7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2112E7"/>
    <w:multiLevelType w:val="hybridMultilevel"/>
    <w:tmpl w:val="4C40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3055D"/>
    <w:multiLevelType w:val="hybridMultilevel"/>
    <w:tmpl w:val="DDC0B5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C6717B5"/>
    <w:multiLevelType w:val="hybridMultilevel"/>
    <w:tmpl w:val="03A65D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CFF5B6A"/>
    <w:multiLevelType w:val="hybridMultilevel"/>
    <w:tmpl w:val="DC0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34EA0"/>
    <w:multiLevelType w:val="hybridMultilevel"/>
    <w:tmpl w:val="4B72E7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00D0C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30417ACA"/>
    <w:multiLevelType w:val="hybridMultilevel"/>
    <w:tmpl w:val="CAEC70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2DD7A87"/>
    <w:multiLevelType w:val="hybridMultilevel"/>
    <w:tmpl w:val="D002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7" w15:restartNumberingAfterBreak="0">
    <w:nsid w:val="43C40917"/>
    <w:multiLevelType w:val="hybridMultilevel"/>
    <w:tmpl w:val="B63CC2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B361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7121BE"/>
    <w:multiLevelType w:val="hybridMultilevel"/>
    <w:tmpl w:val="BA5A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925F4"/>
    <w:multiLevelType w:val="hybridMultilevel"/>
    <w:tmpl w:val="E47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11159"/>
    <w:multiLevelType w:val="hybridMultilevel"/>
    <w:tmpl w:val="5D9EE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484B96"/>
    <w:multiLevelType w:val="hybridMultilevel"/>
    <w:tmpl w:val="23108B5C"/>
    <w:lvl w:ilvl="0" w:tplc="12884088">
      <w:start w:val="1"/>
      <w:numFmt w:val="decimal"/>
      <w:lvlText w:val="Секция %1."/>
      <w:lvlJc w:val="left"/>
      <w:pPr>
        <w:tabs>
          <w:tab w:val="num" w:pos="720"/>
        </w:tabs>
        <w:ind w:left="1588" w:hanging="1228"/>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6A906778"/>
    <w:multiLevelType w:val="multilevel"/>
    <w:tmpl w:val="01BCEB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D0470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FC5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362AA9"/>
    <w:multiLevelType w:val="hybridMultilevel"/>
    <w:tmpl w:val="7D5A87C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77B53E16"/>
    <w:multiLevelType w:val="hybridMultilevel"/>
    <w:tmpl w:val="4DB21262"/>
    <w:lvl w:ilvl="0" w:tplc="F6C0D55E">
      <w:start w:val="1"/>
      <w:numFmt w:val="decimal"/>
      <w:lvlText w:val="%1."/>
      <w:lvlJc w:val="left"/>
      <w:pPr>
        <w:ind w:left="927" w:hanging="360"/>
      </w:pPr>
      <w:rPr>
        <w:rFonts w:ascii="Verdana" w:hAnsi="Verdana" w:hint="default"/>
        <w:color w:val="auto"/>
        <w:sz w:val="2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15:restartNumberingAfterBreak="0">
    <w:nsid w:val="7A5146D7"/>
    <w:multiLevelType w:val="hybridMultilevel"/>
    <w:tmpl w:val="DAF4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4"/>
  </w:num>
  <w:num w:numId="4">
    <w:abstractNumId w:val="7"/>
  </w:num>
  <w:num w:numId="5">
    <w:abstractNumId w:val="10"/>
  </w:num>
  <w:num w:numId="6">
    <w:abstractNumId w:val="19"/>
  </w:num>
  <w:num w:numId="7">
    <w:abstractNumId w:val="25"/>
  </w:num>
  <w:num w:numId="8">
    <w:abstractNumId w:val="15"/>
  </w:num>
  <w:num w:numId="9">
    <w:abstractNumId w:val="28"/>
  </w:num>
  <w:num w:numId="10">
    <w:abstractNumId w:val="20"/>
  </w:num>
  <w:num w:numId="11">
    <w:abstractNumId w:val="22"/>
  </w:num>
  <w:num w:numId="12">
    <w:abstractNumId w:val="13"/>
  </w:num>
  <w:num w:numId="13">
    <w:abstractNumId w:val="4"/>
  </w:num>
  <w:num w:numId="14">
    <w:abstractNumId w:val="16"/>
  </w:num>
  <w:num w:numId="15">
    <w:abstractNumId w:val="26"/>
  </w:num>
  <w:num w:numId="16">
    <w:abstractNumId w:val="11"/>
  </w:num>
  <w:num w:numId="17">
    <w:abstractNumId w:val="2"/>
  </w:num>
  <w:num w:numId="18">
    <w:abstractNumId w:val="0"/>
  </w:num>
  <w:num w:numId="19">
    <w:abstractNumId w:val="21"/>
  </w:num>
  <w:num w:numId="20">
    <w:abstractNumId w:val="6"/>
  </w:num>
  <w:num w:numId="21">
    <w:abstractNumId w:val="18"/>
  </w:num>
  <w:num w:numId="22">
    <w:abstractNumId w:val="12"/>
  </w:num>
  <w:num w:numId="23">
    <w:abstractNumId w:val="8"/>
  </w:num>
  <w:num w:numId="24">
    <w:abstractNumId w:val="3"/>
  </w:num>
  <w:num w:numId="25">
    <w:abstractNumId w:val="5"/>
  </w:num>
  <w:num w:numId="26">
    <w:abstractNumId w:val="17"/>
  </w:num>
  <w:num w:numId="27">
    <w:abstractNumId w:val="9"/>
  </w:num>
  <w:num w:numId="28">
    <w:abstractNumId w:val="23"/>
  </w:num>
  <w:num w:numId="29">
    <w:abstractNumId w:val="27"/>
  </w:num>
  <w:num w:numId="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23F7"/>
    <w:rsid w:val="00006115"/>
    <w:rsid w:val="000235C9"/>
    <w:rsid w:val="00023825"/>
    <w:rsid w:val="00031C8E"/>
    <w:rsid w:val="00033A90"/>
    <w:rsid w:val="00034C91"/>
    <w:rsid w:val="00036E6D"/>
    <w:rsid w:val="0004380C"/>
    <w:rsid w:val="000572F1"/>
    <w:rsid w:val="00060137"/>
    <w:rsid w:val="0006324D"/>
    <w:rsid w:val="00063961"/>
    <w:rsid w:val="00064D52"/>
    <w:rsid w:val="00065293"/>
    <w:rsid w:val="00067826"/>
    <w:rsid w:val="00070425"/>
    <w:rsid w:val="000713E4"/>
    <w:rsid w:val="00071AB4"/>
    <w:rsid w:val="00072117"/>
    <w:rsid w:val="00072645"/>
    <w:rsid w:val="00075ED6"/>
    <w:rsid w:val="000774E0"/>
    <w:rsid w:val="00083D1A"/>
    <w:rsid w:val="00086FEC"/>
    <w:rsid w:val="000904BA"/>
    <w:rsid w:val="00090CDF"/>
    <w:rsid w:val="00091CE2"/>
    <w:rsid w:val="000A21FF"/>
    <w:rsid w:val="000A2A01"/>
    <w:rsid w:val="000A3D1A"/>
    <w:rsid w:val="000A3D6A"/>
    <w:rsid w:val="000B193F"/>
    <w:rsid w:val="000B1E21"/>
    <w:rsid w:val="000B202B"/>
    <w:rsid w:val="000B3B6D"/>
    <w:rsid w:val="000B6C8F"/>
    <w:rsid w:val="000C02AA"/>
    <w:rsid w:val="000C09CB"/>
    <w:rsid w:val="000C0C57"/>
    <w:rsid w:val="000C7F38"/>
    <w:rsid w:val="000D0008"/>
    <w:rsid w:val="000D39D0"/>
    <w:rsid w:val="000D76D0"/>
    <w:rsid w:val="000E08E7"/>
    <w:rsid w:val="000E46FC"/>
    <w:rsid w:val="000F6CF1"/>
    <w:rsid w:val="000F7F0B"/>
    <w:rsid w:val="0010055D"/>
    <w:rsid w:val="00101120"/>
    <w:rsid w:val="001065EE"/>
    <w:rsid w:val="001071B7"/>
    <w:rsid w:val="00107FFB"/>
    <w:rsid w:val="00111286"/>
    <w:rsid w:val="00113A89"/>
    <w:rsid w:val="00113CA0"/>
    <w:rsid w:val="00116205"/>
    <w:rsid w:val="00116767"/>
    <w:rsid w:val="00127BEA"/>
    <w:rsid w:val="00134EFF"/>
    <w:rsid w:val="001402A5"/>
    <w:rsid w:val="001442AB"/>
    <w:rsid w:val="00154F6E"/>
    <w:rsid w:val="00156EFE"/>
    <w:rsid w:val="001610EA"/>
    <w:rsid w:val="001651E4"/>
    <w:rsid w:val="001755D7"/>
    <w:rsid w:val="00177386"/>
    <w:rsid w:val="0018240C"/>
    <w:rsid w:val="00187A7E"/>
    <w:rsid w:val="00187C79"/>
    <w:rsid w:val="00190642"/>
    <w:rsid w:val="0019302B"/>
    <w:rsid w:val="0019341B"/>
    <w:rsid w:val="001936D3"/>
    <w:rsid w:val="00195BC7"/>
    <w:rsid w:val="001A0E6B"/>
    <w:rsid w:val="001A2C5D"/>
    <w:rsid w:val="001A3642"/>
    <w:rsid w:val="001A5E43"/>
    <w:rsid w:val="001B0852"/>
    <w:rsid w:val="001B1A35"/>
    <w:rsid w:val="001C0564"/>
    <w:rsid w:val="001C0ECE"/>
    <w:rsid w:val="001C22AF"/>
    <w:rsid w:val="001C238B"/>
    <w:rsid w:val="001C31CD"/>
    <w:rsid w:val="001D3C12"/>
    <w:rsid w:val="001D76EB"/>
    <w:rsid w:val="001E4EAB"/>
    <w:rsid w:val="001E7E1E"/>
    <w:rsid w:val="001F5AC2"/>
    <w:rsid w:val="002068CD"/>
    <w:rsid w:val="00206A11"/>
    <w:rsid w:val="0021237F"/>
    <w:rsid w:val="00212DB2"/>
    <w:rsid w:val="00214549"/>
    <w:rsid w:val="00215C21"/>
    <w:rsid w:val="002170E6"/>
    <w:rsid w:val="0022123B"/>
    <w:rsid w:val="00223460"/>
    <w:rsid w:val="00230A42"/>
    <w:rsid w:val="00233668"/>
    <w:rsid w:val="00234014"/>
    <w:rsid w:val="00234AA1"/>
    <w:rsid w:val="00236BBA"/>
    <w:rsid w:val="0023760F"/>
    <w:rsid w:val="00240613"/>
    <w:rsid w:val="00245F4F"/>
    <w:rsid w:val="0024650E"/>
    <w:rsid w:val="002512E7"/>
    <w:rsid w:val="002526DD"/>
    <w:rsid w:val="002600F0"/>
    <w:rsid w:val="00261705"/>
    <w:rsid w:val="00267FAF"/>
    <w:rsid w:val="00271152"/>
    <w:rsid w:val="0027338A"/>
    <w:rsid w:val="0027427D"/>
    <w:rsid w:val="00275A25"/>
    <w:rsid w:val="002765EA"/>
    <w:rsid w:val="00280034"/>
    <w:rsid w:val="00280FF8"/>
    <w:rsid w:val="002813A9"/>
    <w:rsid w:val="002826DD"/>
    <w:rsid w:val="0029692F"/>
    <w:rsid w:val="002A6EB6"/>
    <w:rsid w:val="002A754D"/>
    <w:rsid w:val="002B07FB"/>
    <w:rsid w:val="002C5129"/>
    <w:rsid w:val="002C6207"/>
    <w:rsid w:val="002D2024"/>
    <w:rsid w:val="002D2701"/>
    <w:rsid w:val="002D2A0F"/>
    <w:rsid w:val="002D4079"/>
    <w:rsid w:val="002D713F"/>
    <w:rsid w:val="002E0D0E"/>
    <w:rsid w:val="002E4EB2"/>
    <w:rsid w:val="002E5D3D"/>
    <w:rsid w:val="002F3D72"/>
    <w:rsid w:val="003004B2"/>
    <w:rsid w:val="00301235"/>
    <w:rsid w:val="0030153B"/>
    <w:rsid w:val="00305373"/>
    <w:rsid w:val="00305574"/>
    <w:rsid w:val="00312D66"/>
    <w:rsid w:val="0031388E"/>
    <w:rsid w:val="00316EF4"/>
    <w:rsid w:val="00320DBC"/>
    <w:rsid w:val="00323A12"/>
    <w:rsid w:val="003241EF"/>
    <w:rsid w:val="00330C62"/>
    <w:rsid w:val="00331DAE"/>
    <w:rsid w:val="00337240"/>
    <w:rsid w:val="00342C76"/>
    <w:rsid w:val="0034479C"/>
    <w:rsid w:val="003453E9"/>
    <w:rsid w:val="00345919"/>
    <w:rsid w:val="00346930"/>
    <w:rsid w:val="00360493"/>
    <w:rsid w:val="00361C44"/>
    <w:rsid w:val="003625F2"/>
    <w:rsid w:val="00362940"/>
    <w:rsid w:val="003633BA"/>
    <w:rsid w:val="00363745"/>
    <w:rsid w:val="0036655C"/>
    <w:rsid w:val="00366CD7"/>
    <w:rsid w:val="00372729"/>
    <w:rsid w:val="0037700E"/>
    <w:rsid w:val="003860A6"/>
    <w:rsid w:val="0039193B"/>
    <w:rsid w:val="003A0A02"/>
    <w:rsid w:val="003A0D2F"/>
    <w:rsid w:val="003A7CFD"/>
    <w:rsid w:val="003C6F88"/>
    <w:rsid w:val="003C7447"/>
    <w:rsid w:val="003C7F5F"/>
    <w:rsid w:val="003D0B0E"/>
    <w:rsid w:val="003D0B77"/>
    <w:rsid w:val="003E458C"/>
    <w:rsid w:val="003E6380"/>
    <w:rsid w:val="003E6414"/>
    <w:rsid w:val="003E7A16"/>
    <w:rsid w:val="003F06DD"/>
    <w:rsid w:val="003F198E"/>
    <w:rsid w:val="003F36A4"/>
    <w:rsid w:val="003F50A6"/>
    <w:rsid w:val="003F5B95"/>
    <w:rsid w:val="00403AE9"/>
    <w:rsid w:val="0040442B"/>
    <w:rsid w:val="00406812"/>
    <w:rsid w:val="004069B0"/>
    <w:rsid w:val="004118C6"/>
    <w:rsid w:val="004132AF"/>
    <w:rsid w:val="00423DA2"/>
    <w:rsid w:val="00424A8E"/>
    <w:rsid w:val="00426FA1"/>
    <w:rsid w:val="0042725D"/>
    <w:rsid w:val="00431728"/>
    <w:rsid w:val="00432C30"/>
    <w:rsid w:val="00434853"/>
    <w:rsid w:val="00435931"/>
    <w:rsid w:val="004526BD"/>
    <w:rsid w:val="00454995"/>
    <w:rsid w:val="00455521"/>
    <w:rsid w:val="00456961"/>
    <w:rsid w:val="004574FC"/>
    <w:rsid w:val="00463081"/>
    <w:rsid w:val="00463D68"/>
    <w:rsid w:val="00472A14"/>
    <w:rsid w:val="00473DC1"/>
    <w:rsid w:val="0048350B"/>
    <w:rsid w:val="00490121"/>
    <w:rsid w:val="004918C1"/>
    <w:rsid w:val="00491CCC"/>
    <w:rsid w:val="00496D01"/>
    <w:rsid w:val="004A1604"/>
    <w:rsid w:val="004A2181"/>
    <w:rsid w:val="004A2E30"/>
    <w:rsid w:val="004A4915"/>
    <w:rsid w:val="004B3249"/>
    <w:rsid w:val="004B4EFA"/>
    <w:rsid w:val="004C18C4"/>
    <w:rsid w:val="004C1E31"/>
    <w:rsid w:val="004C409F"/>
    <w:rsid w:val="004D3D65"/>
    <w:rsid w:val="004D4195"/>
    <w:rsid w:val="004D4848"/>
    <w:rsid w:val="004D6222"/>
    <w:rsid w:val="004E1DA8"/>
    <w:rsid w:val="004F0B1D"/>
    <w:rsid w:val="004F61E8"/>
    <w:rsid w:val="00501A54"/>
    <w:rsid w:val="00501D29"/>
    <w:rsid w:val="005032C2"/>
    <w:rsid w:val="00503B77"/>
    <w:rsid w:val="005104F2"/>
    <w:rsid w:val="0051076A"/>
    <w:rsid w:val="00510885"/>
    <w:rsid w:val="00511184"/>
    <w:rsid w:val="0051465A"/>
    <w:rsid w:val="00514B65"/>
    <w:rsid w:val="00514D57"/>
    <w:rsid w:val="00520B6C"/>
    <w:rsid w:val="0052108F"/>
    <w:rsid w:val="00522BBD"/>
    <w:rsid w:val="00526B13"/>
    <w:rsid w:val="00526EA0"/>
    <w:rsid w:val="00541836"/>
    <w:rsid w:val="005426F1"/>
    <w:rsid w:val="005442D4"/>
    <w:rsid w:val="00545362"/>
    <w:rsid w:val="00546D63"/>
    <w:rsid w:val="00551D65"/>
    <w:rsid w:val="00553490"/>
    <w:rsid w:val="00561FDE"/>
    <w:rsid w:val="005647C8"/>
    <w:rsid w:val="005658AB"/>
    <w:rsid w:val="005709FA"/>
    <w:rsid w:val="0058071A"/>
    <w:rsid w:val="00584B1B"/>
    <w:rsid w:val="00586E72"/>
    <w:rsid w:val="00590D8C"/>
    <w:rsid w:val="005931B1"/>
    <w:rsid w:val="005947B6"/>
    <w:rsid w:val="00596447"/>
    <w:rsid w:val="005B6466"/>
    <w:rsid w:val="005C0870"/>
    <w:rsid w:val="005D360A"/>
    <w:rsid w:val="005D49AD"/>
    <w:rsid w:val="005E30F9"/>
    <w:rsid w:val="005E559F"/>
    <w:rsid w:val="005E6B74"/>
    <w:rsid w:val="005F2A95"/>
    <w:rsid w:val="00601323"/>
    <w:rsid w:val="00602A10"/>
    <w:rsid w:val="00612856"/>
    <w:rsid w:val="006139C5"/>
    <w:rsid w:val="0061563C"/>
    <w:rsid w:val="00621307"/>
    <w:rsid w:val="0063051F"/>
    <w:rsid w:val="00636CFA"/>
    <w:rsid w:val="00642DA7"/>
    <w:rsid w:val="00646F9B"/>
    <w:rsid w:val="006553E4"/>
    <w:rsid w:val="00662E60"/>
    <w:rsid w:val="00665491"/>
    <w:rsid w:val="00671A74"/>
    <w:rsid w:val="00683F7E"/>
    <w:rsid w:val="006846F4"/>
    <w:rsid w:val="00687ABD"/>
    <w:rsid w:val="006A0246"/>
    <w:rsid w:val="006A0DE8"/>
    <w:rsid w:val="006A134A"/>
    <w:rsid w:val="006A21B3"/>
    <w:rsid w:val="006A6422"/>
    <w:rsid w:val="006B14FA"/>
    <w:rsid w:val="006B5BA0"/>
    <w:rsid w:val="006C6808"/>
    <w:rsid w:val="006D2383"/>
    <w:rsid w:val="006D7C51"/>
    <w:rsid w:val="006E4C6A"/>
    <w:rsid w:val="006F1B2F"/>
    <w:rsid w:val="006F368A"/>
    <w:rsid w:val="006F7C57"/>
    <w:rsid w:val="00701D1E"/>
    <w:rsid w:val="007022E3"/>
    <w:rsid w:val="007072A8"/>
    <w:rsid w:val="00724C7A"/>
    <w:rsid w:val="00730437"/>
    <w:rsid w:val="00731BD1"/>
    <w:rsid w:val="00736350"/>
    <w:rsid w:val="0074118A"/>
    <w:rsid w:val="007430BC"/>
    <w:rsid w:val="00750AB4"/>
    <w:rsid w:val="007547C5"/>
    <w:rsid w:val="00755BBE"/>
    <w:rsid w:val="00756946"/>
    <w:rsid w:val="007645C5"/>
    <w:rsid w:val="00766588"/>
    <w:rsid w:val="00770BFD"/>
    <w:rsid w:val="00772B25"/>
    <w:rsid w:val="007759AE"/>
    <w:rsid w:val="00776F10"/>
    <w:rsid w:val="0078001C"/>
    <w:rsid w:val="00780CE5"/>
    <w:rsid w:val="007854FB"/>
    <w:rsid w:val="00791DC9"/>
    <w:rsid w:val="007A3D54"/>
    <w:rsid w:val="007B064F"/>
    <w:rsid w:val="007B6610"/>
    <w:rsid w:val="007C6538"/>
    <w:rsid w:val="007D76EC"/>
    <w:rsid w:val="007E03E9"/>
    <w:rsid w:val="007E1849"/>
    <w:rsid w:val="007E2D27"/>
    <w:rsid w:val="007E3C3E"/>
    <w:rsid w:val="007E5CC0"/>
    <w:rsid w:val="007E7CCB"/>
    <w:rsid w:val="007F45CB"/>
    <w:rsid w:val="00800247"/>
    <w:rsid w:val="00802BA7"/>
    <w:rsid w:val="00811D3E"/>
    <w:rsid w:val="00814A25"/>
    <w:rsid w:val="00815B80"/>
    <w:rsid w:val="00823D6B"/>
    <w:rsid w:val="00826254"/>
    <w:rsid w:val="00831A04"/>
    <w:rsid w:val="00845BCC"/>
    <w:rsid w:val="00853AFF"/>
    <w:rsid w:val="008612A7"/>
    <w:rsid w:val="008655E2"/>
    <w:rsid w:val="008679E7"/>
    <w:rsid w:val="00867A80"/>
    <w:rsid w:val="00867EE2"/>
    <w:rsid w:val="00871CC7"/>
    <w:rsid w:val="0087523C"/>
    <w:rsid w:val="008801D2"/>
    <w:rsid w:val="00880CCD"/>
    <w:rsid w:val="00881B5F"/>
    <w:rsid w:val="00886618"/>
    <w:rsid w:val="00890FE7"/>
    <w:rsid w:val="00892DCA"/>
    <w:rsid w:val="00894652"/>
    <w:rsid w:val="00897534"/>
    <w:rsid w:val="008A69EF"/>
    <w:rsid w:val="008A71C3"/>
    <w:rsid w:val="008B1E73"/>
    <w:rsid w:val="008B369F"/>
    <w:rsid w:val="008C2025"/>
    <w:rsid w:val="008C419E"/>
    <w:rsid w:val="008C5D2F"/>
    <w:rsid w:val="008C5DA3"/>
    <w:rsid w:val="008C685A"/>
    <w:rsid w:val="008C6EB3"/>
    <w:rsid w:val="008C7737"/>
    <w:rsid w:val="008D43E7"/>
    <w:rsid w:val="008E1E55"/>
    <w:rsid w:val="008F2028"/>
    <w:rsid w:val="008F4229"/>
    <w:rsid w:val="009008F0"/>
    <w:rsid w:val="009051B9"/>
    <w:rsid w:val="009118E6"/>
    <w:rsid w:val="0091374A"/>
    <w:rsid w:val="00915476"/>
    <w:rsid w:val="00916785"/>
    <w:rsid w:val="00921DED"/>
    <w:rsid w:val="00922A96"/>
    <w:rsid w:val="009253C5"/>
    <w:rsid w:val="0093394C"/>
    <w:rsid w:val="00935929"/>
    <w:rsid w:val="0093666C"/>
    <w:rsid w:val="009509DF"/>
    <w:rsid w:val="009545B4"/>
    <w:rsid w:val="0095479D"/>
    <w:rsid w:val="00964E61"/>
    <w:rsid w:val="00965CFD"/>
    <w:rsid w:val="0097052F"/>
    <w:rsid w:val="00970801"/>
    <w:rsid w:val="0097163D"/>
    <w:rsid w:val="0097388D"/>
    <w:rsid w:val="0097516C"/>
    <w:rsid w:val="00975E74"/>
    <w:rsid w:val="00976BFB"/>
    <w:rsid w:val="00982628"/>
    <w:rsid w:val="0098534B"/>
    <w:rsid w:val="0098763C"/>
    <w:rsid w:val="00987AF0"/>
    <w:rsid w:val="00993012"/>
    <w:rsid w:val="00993913"/>
    <w:rsid w:val="009941FA"/>
    <w:rsid w:val="00995F71"/>
    <w:rsid w:val="0099717E"/>
    <w:rsid w:val="009A3616"/>
    <w:rsid w:val="009B0975"/>
    <w:rsid w:val="009B0CD7"/>
    <w:rsid w:val="009B4898"/>
    <w:rsid w:val="009C20C7"/>
    <w:rsid w:val="009C2DD0"/>
    <w:rsid w:val="009C4C47"/>
    <w:rsid w:val="009C6D35"/>
    <w:rsid w:val="009D4412"/>
    <w:rsid w:val="009D6BFC"/>
    <w:rsid w:val="009E0713"/>
    <w:rsid w:val="009E4088"/>
    <w:rsid w:val="009F0AA4"/>
    <w:rsid w:val="009F77C9"/>
    <w:rsid w:val="00A012C9"/>
    <w:rsid w:val="00A04983"/>
    <w:rsid w:val="00A36EF7"/>
    <w:rsid w:val="00A421EC"/>
    <w:rsid w:val="00A47010"/>
    <w:rsid w:val="00A521AC"/>
    <w:rsid w:val="00A52D71"/>
    <w:rsid w:val="00A604CD"/>
    <w:rsid w:val="00A660E1"/>
    <w:rsid w:val="00A717C8"/>
    <w:rsid w:val="00A82437"/>
    <w:rsid w:val="00A85DA9"/>
    <w:rsid w:val="00A8635C"/>
    <w:rsid w:val="00A87780"/>
    <w:rsid w:val="00A87EF2"/>
    <w:rsid w:val="00AA1630"/>
    <w:rsid w:val="00AB0065"/>
    <w:rsid w:val="00AB65B6"/>
    <w:rsid w:val="00AB7FEE"/>
    <w:rsid w:val="00AD1964"/>
    <w:rsid w:val="00AD4EAB"/>
    <w:rsid w:val="00AD7762"/>
    <w:rsid w:val="00AE237C"/>
    <w:rsid w:val="00AE6B2A"/>
    <w:rsid w:val="00AF574D"/>
    <w:rsid w:val="00B011AC"/>
    <w:rsid w:val="00B07638"/>
    <w:rsid w:val="00B11105"/>
    <w:rsid w:val="00B15A1F"/>
    <w:rsid w:val="00B2339D"/>
    <w:rsid w:val="00B252F6"/>
    <w:rsid w:val="00B2566D"/>
    <w:rsid w:val="00B3036A"/>
    <w:rsid w:val="00B33828"/>
    <w:rsid w:val="00B33D03"/>
    <w:rsid w:val="00B343CC"/>
    <w:rsid w:val="00B3520B"/>
    <w:rsid w:val="00B41260"/>
    <w:rsid w:val="00B418AF"/>
    <w:rsid w:val="00B55F16"/>
    <w:rsid w:val="00B63457"/>
    <w:rsid w:val="00B6445D"/>
    <w:rsid w:val="00B648C0"/>
    <w:rsid w:val="00B65128"/>
    <w:rsid w:val="00B66B5C"/>
    <w:rsid w:val="00B7012E"/>
    <w:rsid w:val="00B71F5C"/>
    <w:rsid w:val="00B774FC"/>
    <w:rsid w:val="00B852C1"/>
    <w:rsid w:val="00B8580C"/>
    <w:rsid w:val="00B97640"/>
    <w:rsid w:val="00B97A89"/>
    <w:rsid w:val="00BA0B6A"/>
    <w:rsid w:val="00BA1919"/>
    <w:rsid w:val="00BA398F"/>
    <w:rsid w:val="00BA4493"/>
    <w:rsid w:val="00BA5DF6"/>
    <w:rsid w:val="00BB0589"/>
    <w:rsid w:val="00BB1039"/>
    <w:rsid w:val="00BB3E8E"/>
    <w:rsid w:val="00BB4E01"/>
    <w:rsid w:val="00BC05CF"/>
    <w:rsid w:val="00BC3ADB"/>
    <w:rsid w:val="00BC563B"/>
    <w:rsid w:val="00BD5671"/>
    <w:rsid w:val="00BD6BC9"/>
    <w:rsid w:val="00BE1A32"/>
    <w:rsid w:val="00BF196F"/>
    <w:rsid w:val="00BF2993"/>
    <w:rsid w:val="00BF41BF"/>
    <w:rsid w:val="00BF42AC"/>
    <w:rsid w:val="00BF6449"/>
    <w:rsid w:val="00BF7967"/>
    <w:rsid w:val="00BF7A79"/>
    <w:rsid w:val="00C012E8"/>
    <w:rsid w:val="00C053F6"/>
    <w:rsid w:val="00C11540"/>
    <w:rsid w:val="00C13552"/>
    <w:rsid w:val="00C202EB"/>
    <w:rsid w:val="00C21D1D"/>
    <w:rsid w:val="00C23653"/>
    <w:rsid w:val="00C31E9C"/>
    <w:rsid w:val="00C34CAE"/>
    <w:rsid w:val="00C41320"/>
    <w:rsid w:val="00C42B81"/>
    <w:rsid w:val="00C45E40"/>
    <w:rsid w:val="00C46508"/>
    <w:rsid w:val="00C5761A"/>
    <w:rsid w:val="00C66A6C"/>
    <w:rsid w:val="00C70CCA"/>
    <w:rsid w:val="00C70E4D"/>
    <w:rsid w:val="00C77AF7"/>
    <w:rsid w:val="00C832AC"/>
    <w:rsid w:val="00C91F20"/>
    <w:rsid w:val="00C922B3"/>
    <w:rsid w:val="00C93F6B"/>
    <w:rsid w:val="00CA1D0D"/>
    <w:rsid w:val="00CA469C"/>
    <w:rsid w:val="00CA5360"/>
    <w:rsid w:val="00CB0B83"/>
    <w:rsid w:val="00CB28E5"/>
    <w:rsid w:val="00CB2B93"/>
    <w:rsid w:val="00CB53F2"/>
    <w:rsid w:val="00CC3BE9"/>
    <w:rsid w:val="00CC501D"/>
    <w:rsid w:val="00CD4DBD"/>
    <w:rsid w:val="00CD6378"/>
    <w:rsid w:val="00CD698A"/>
    <w:rsid w:val="00CD7A74"/>
    <w:rsid w:val="00CE0020"/>
    <w:rsid w:val="00CE4B6A"/>
    <w:rsid w:val="00CF2CFB"/>
    <w:rsid w:val="00D00420"/>
    <w:rsid w:val="00D01023"/>
    <w:rsid w:val="00D01DD6"/>
    <w:rsid w:val="00D0762D"/>
    <w:rsid w:val="00D148EC"/>
    <w:rsid w:val="00D15947"/>
    <w:rsid w:val="00D23383"/>
    <w:rsid w:val="00D24215"/>
    <w:rsid w:val="00D302C0"/>
    <w:rsid w:val="00D34286"/>
    <w:rsid w:val="00D40CFD"/>
    <w:rsid w:val="00D42B91"/>
    <w:rsid w:val="00D441D4"/>
    <w:rsid w:val="00D44FCF"/>
    <w:rsid w:val="00D451AF"/>
    <w:rsid w:val="00D47B19"/>
    <w:rsid w:val="00D47F02"/>
    <w:rsid w:val="00D530E1"/>
    <w:rsid w:val="00D57A3F"/>
    <w:rsid w:val="00D61F2A"/>
    <w:rsid w:val="00D63626"/>
    <w:rsid w:val="00D71420"/>
    <w:rsid w:val="00D74ACC"/>
    <w:rsid w:val="00D837DC"/>
    <w:rsid w:val="00D8791C"/>
    <w:rsid w:val="00D92EBC"/>
    <w:rsid w:val="00D9329F"/>
    <w:rsid w:val="00D95944"/>
    <w:rsid w:val="00D95965"/>
    <w:rsid w:val="00D95A65"/>
    <w:rsid w:val="00D97B1C"/>
    <w:rsid w:val="00DA11F4"/>
    <w:rsid w:val="00DA191E"/>
    <w:rsid w:val="00DA5206"/>
    <w:rsid w:val="00DA7D1B"/>
    <w:rsid w:val="00DB0576"/>
    <w:rsid w:val="00DB095B"/>
    <w:rsid w:val="00DB405A"/>
    <w:rsid w:val="00DB693A"/>
    <w:rsid w:val="00DC1B52"/>
    <w:rsid w:val="00DC32A0"/>
    <w:rsid w:val="00DC76B9"/>
    <w:rsid w:val="00DD268D"/>
    <w:rsid w:val="00DD3D1B"/>
    <w:rsid w:val="00DE0555"/>
    <w:rsid w:val="00DE6A1D"/>
    <w:rsid w:val="00DE7D13"/>
    <w:rsid w:val="00E00D16"/>
    <w:rsid w:val="00E02681"/>
    <w:rsid w:val="00E03C6A"/>
    <w:rsid w:val="00E0568C"/>
    <w:rsid w:val="00E0668A"/>
    <w:rsid w:val="00E0711D"/>
    <w:rsid w:val="00E07DB8"/>
    <w:rsid w:val="00E14C64"/>
    <w:rsid w:val="00E14CFB"/>
    <w:rsid w:val="00E17016"/>
    <w:rsid w:val="00E2075D"/>
    <w:rsid w:val="00E23793"/>
    <w:rsid w:val="00E27231"/>
    <w:rsid w:val="00E31216"/>
    <w:rsid w:val="00E31EB4"/>
    <w:rsid w:val="00E32AF3"/>
    <w:rsid w:val="00E32DFC"/>
    <w:rsid w:val="00E41D27"/>
    <w:rsid w:val="00E443E2"/>
    <w:rsid w:val="00E4519C"/>
    <w:rsid w:val="00E52E03"/>
    <w:rsid w:val="00E60A4E"/>
    <w:rsid w:val="00E661C1"/>
    <w:rsid w:val="00E70013"/>
    <w:rsid w:val="00E73627"/>
    <w:rsid w:val="00E764CC"/>
    <w:rsid w:val="00E80D77"/>
    <w:rsid w:val="00E821F2"/>
    <w:rsid w:val="00E868D2"/>
    <w:rsid w:val="00E90CBD"/>
    <w:rsid w:val="00EA253E"/>
    <w:rsid w:val="00EA4FC0"/>
    <w:rsid w:val="00EA5137"/>
    <w:rsid w:val="00EA6E13"/>
    <w:rsid w:val="00EB49E1"/>
    <w:rsid w:val="00EB4C13"/>
    <w:rsid w:val="00EB5279"/>
    <w:rsid w:val="00ED093F"/>
    <w:rsid w:val="00EE308D"/>
    <w:rsid w:val="00EE5345"/>
    <w:rsid w:val="00EE5B09"/>
    <w:rsid w:val="00EE6018"/>
    <w:rsid w:val="00EE69A2"/>
    <w:rsid w:val="00EE7502"/>
    <w:rsid w:val="00EF20C9"/>
    <w:rsid w:val="00EF2B70"/>
    <w:rsid w:val="00F0017D"/>
    <w:rsid w:val="00F033EA"/>
    <w:rsid w:val="00F067E1"/>
    <w:rsid w:val="00F0721A"/>
    <w:rsid w:val="00F07710"/>
    <w:rsid w:val="00F11EA5"/>
    <w:rsid w:val="00F17DCE"/>
    <w:rsid w:val="00F20B94"/>
    <w:rsid w:val="00F20ECD"/>
    <w:rsid w:val="00F21D4D"/>
    <w:rsid w:val="00F25CA5"/>
    <w:rsid w:val="00F31B59"/>
    <w:rsid w:val="00F33C31"/>
    <w:rsid w:val="00F401AB"/>
    <w:rsid w:val="00F53643"/>
    <w:rsid w:val="00F550EB"/>
    <w:rsid w:val="00F5510A"/>
    <w:rsid w:val="00F608C6"/>
    <w:rsid w:val="00F75363"/>
    <w:rsid w:val="00F8237E"/>
    <w:rsid w:val="00F830EE"/>
    <w:rsid w:val="00F96F0E"/>
    <w:rsid w:val="00FB0B9C"/>
    <w:rsid w:val="00FB21BE"/>
    <w:rsid w:val="00FB37FD"/>
    <w:rsid w:val="00FB3ED7"/>
    <w:rsid w:val="00FB496B"/>
    <w:rsid w:val="00FB7599"/>
    <w:rsid w:val="00FC14AA"/>
    <w:rsid w:val="00FC3516"/>
    <w:rsid w:val="00FC4D11"/>
    <w:rsid w:val="00FC7618"/>
    <w:rsid w:val="00FD6129"/>
    <w:rsid w:val="00FE2938"/>
    <w:rsid w:val="00FE6028"/>
    <w:rsid w:val="00FE794C"/>
    <w:rsid w:val="00FE7D29"/>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2"/>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
    <w:basedOn w:val="a"/>
    <w:link w:val="a4"/>
    <w:uiPriority w:val="34"/>
    <w:qFormat/>
    <w:rsid w:val="00F53643"/>
    <w:pPr>
      <w:ind w:left="720"/>
      <w:contextualSpacing/>
    </w:pPr>
  </w:style>
  <w:style w:type="character" w:styleId="a5">
    <w:name w:val="Hyperlink"/>
    <w:basedOn w:val="a0"/>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line="240" w:lineRule="auto"/>
    </w:pPr>
    <w:rPr>
      <w:sz w:val="20"/>
      <w:szCs w:val="20"/>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14"/>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table" w:customStyle="1" w:styleId="TableGrid">
    <w:name w:val="TableGrid"/>
    <w:rsid w:val="00363745"/>
    <w:pPr>
      <w:spacing w:after="0" w:line="240" w:lineRule="auto"/>
    </w:pPr>
    <w:rPr>
      <w:rFonts w:eastAsia="Times New Roman"/>
      <w:lang w:val="bg-BG" w:eastAsia="bg-B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871386136">
      <w:bodyDiv w:val="1"/>
      <w:marLeft w:val="0"/>
      <w:marRight w:val="0"/>
      <w:marTop w:val="0"/>
      <w:marBottom w:val="0"/>
      <w:divBdr>
        <w:top w:val="none" w:sz="0" w:space="0" w:color="auto"/>
        <w:left w:val="none" w:sz="0" w:space="0" w:color="auto"/>
        <w:bottom w:val="none" w:sz="0" w:space="0" w:color="auto"/>
        <w:right w:val="none" w:sz="0" w:space="0" w:color="auto"/>
      </w:divBdr>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7241-6766-44D6-A50B-E179887A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2590</Words>
  <Characters>14763</Characters>
  <Application>Microsoft Office Word</Application>
  <DocSecurity>0</DocSecurity>
  <Lines>123</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 Цоцев</cp:lastModifiedBy>
  <cp:revision>21</cp:revision>
  <cp:lastPrinted>2016-04-14T13:15:00Z</cp:lastPrinted>
  <dcterms:created xsi:type="dcterms:W3CDTF">2016-10-11T12:50:00Z</dcterms:created>
  <dcterms:modified xsi:type="dcterms:W3CDTF">2016-12-05T09:36:00Z</dcterms:modified>
</cp:coreProperties>
</file>